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footer6.xml" ContentType="application/vnd.openxmlformats-officedocument.wordprocessingml.footer+xml"/>
  <Override PartName="/word/header2.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D5C4FE" w14:textId="77777777" w:rsidR="00BB2D5E" w:rsidRPr="00CE50EB" w:rsidRDefault="009772FC" w:rsidP="00B7651D">
      <w:pPr>
        <w:widowControl w:val="0"/>
        <w:jc w:val="center"/>
        <w:rPr>
          <w:b/>
          <w:u w:val="single"/>
        </w:rPr>
      </w:pPr>
      <w:r>
        <w:rPr>
          <w:b/>
        </w:rPr>
        <w:t xml:space="preserve"> </w:t>
      </w:r>
      <w:r w:rsidR="00BB2D5E" w:rsidRPr="00CE50EB">
        <w:rPr>
          <w:b/>
        </w:rPr>
        <w:t>GRANT AGREEMENT</w:t>
      </w:r>
    </w:p>
    <w:p w14:paraId="4BD5C4FF" w14:textId="77777777" w:rsidR="00BB2D5E" w:rsidRPr="00CE50EB" w:rsidRDefault="00BB2D5E" w:rsidP="00B7651D">
      <w:pPr>
        <w:widowControl w:val="0"/>
        <w:jc w:val="center"/>
        <w:rPr>
          <w:i/>
        </w:rPr>
      </w:pPr>
    </w:p>
    <w:p w14:paraId="4BD5C500" w14:textId="77777777" w:rsidR="00BB2D5E" w:rsidRPr="00CE50EB" w:rsidRDefault="00BB2D5E" w:rsidP="00B7651D">
      <w:pPr>
        <w:widowControl w:val="0"/>
        <w:jc w:val="center"/>
      </w:pPr>
      <w:r w:rsidRPr="00CE50EB">
        <w:t>between</w:t>
      </w:r>
    </w:p>
    <w:p w14:paraId="4BD5C501" w14:textId="77777777" w:rsidR="00BB2D5E" w:rsidRPr="00CE50EB" w:rsidRDefault="00BB2D5E" w:rsidP="00B7651D">
      <w:pPr>
        <w:widowControl w:val="0"/>
        <w:jc w:val="center"/>
        <w:rPr>
          <w:i/>
        </w:rPr>
      </w:pPr>
    </w:p>
    <w:p w14:paraId="4BD5C502" w14:textId="77777777" w:rsidR="008F0912" w:rsidRPr="00CE50EB" w:rsidRDefault="00BB2D5E" w:rsidP="00B7651D">
      <w:pPr>
        <w:widowControl w:val="0"/>
        <w:pBdr>
          <w:bottom w:val="single" w:sz="12" w:space="1" w:color="auto"/>
        </w:pBdr>
        <w:jc w:val="center"/>
      </w:pPr>
      <w:r w:rsidRPr="00CE50EB">
        <w:t>CITY AND COUNTY OF SAN FRANCISCO</w:t>
      </w:r>
    </w:p>
    <w:p w14:paraId="4BD5C503" w14:textId="10E1AACA" w:rsidR="00BB2D5E" w:rsidRPr="00CE50EB" w:rsidRDefault="008F0912" w:rsidP="00B7651D">
      <w:pPr>
        <w:widowControl w:val="0"/>
        <w:pBdr>
          <w:bottom w:val="single" w:sz="12" w:space="1" w:color="auto"/>
        </w:pBdr>
        <w:jc w:val="center"/>
      </w:pPr>
      <w:r w:rsidRPr="00CE50EB">
        <w:t>acting by and through its Public Utilities Commission</w:t>
      </w:r>
      <w:r w:rsidR="00BB2D5E" w:rsidRPr="00CE50EB">
        <w:br/>
      </w:r>
      <w:r w:rsidR="00BB2D5E" w:rsidRPr="00CE50EB">
        <w:br/>
        <w:t>and</w:t>
      </w:r>
      <w:r w:rsidR="00BB2D5E" w:rsidRPr="00CE50EB">
        <w:rPr>
          <w:i/>
        </w:rPr>
        <w:br/>
      </w:r>
      <w:r w:rsidR="00BB2D5E" w:rsidRPr="00CE50EB">
        <w:br/>
      </w:r>
      <w:r w:rsidRPr="00CE50EB">
        <w:rPr>
          <w:b/>
          <w:color w:val="008000"/>
          <w:szCs w:val="22"/>
          <w:highlight w:val="yellow"/>
          <w:u w:val="single"/>
        </w:rPr>
        <w:t>[GRANTEE]</w:t>
      </w:r>
      <w:r w:rsidR="00BB2D5E" w:rsidRPr="00CE50EB">
        <w:rPr>
          <w:color w:val="008000"/>
          <w:szCs w:val="22"/>
        </w:rPr>
        <w:br/>
      </w:r>
    </w:p>
    <w:p w14:paraId="4BD5C504" w14:textId="77777777" w:rsidR="00BB2D5E" w:rsidRPr="00CE50EB" w:rsidRDefault="00BB2D5E" w:rsidP="00B7651D">
      <w:pPr>
        <w:widowControl w:val="0"/>
        <w:pBdr>
          <w:bottom w:val="single" w:sz="12" w:space="1" w:color="auto"/>
        </w:pBdr>
        <w:jc w:val="center"/>
      </w:pPr>
    </w:p>
    <w:p w14:paraId="4BD5C505" w14:textId="77777777" w:rsidR="00BB2D5E" w:rsidRPr="00CE50EB" w:rsidRDefault="00BB2D5E" w:rsidP="00B7651D">
      <w:pPr>
        <w:widowControl w:val="0"/>
        <w:rPr>
          <w:b/>
        </w:rPr>
      </w:pPr>
    </w:p>
    <w:p w14:paraId="4BD5C506" w14:textId="77777777" w:rsidR="00BB2D5E" w:rsidRPr="00CE50EB" w:rsidRDefault="00BB2D5E" w:rsidP="00B7651D">
      <w:pPr>
        <w:widowControl w:val="0"/>
      </w:pPr>
    </w:p>
    <w:p w14:paraId="4BD5C507" w14:textId="2EDE0314" w:rsidR="00BB2D5E" w:rsidRPr="00CE50EB" w:rsidRDefault="00BB2D5E" w:rsidP="00B7651D">
      <w:pPr>
        <w:widowControl w:val="0"/>
      </w:pPr>
      <w:r w:rsidRPr="00CE50EB">
        <w:tab/>
      </w:r>
      <w:r w:rsidRPr="00CE50EB">
        <w:rPr>
          <w:b/>
          <w:caps/>
        </w:rPr>
        <w:t>This Grant Agreement</w:t>
      </w:r>
      <w:r w:rsidRPr="00CE50EB">
        <w:t xml:space="preserve"> (“Agreement”) </w:t>
      </w:r>
      <w:r w:rsidR="008F0912" w:rsidRPr="00CE50EB">
        <w:t xml:space="preserve">dated for reference purposes only as of </w:t>
      </w:r>
      <w:r w:rsidR="008F0912" w:rsidRPr="00CE50EB">
        <w:rPr>
          <w:highlight w:val="cyan"/>
        </w:rPr>
        <w:t>[DATE]</w:t>
      </w:r>
      <w:r w:rsidR="008F0912" w:rsidRPr="00CE50EB">
        <w:t xml:space="preserve">, </w:t>
      </w:r>
      <w:r w:rsidRPr="00CE50EB">
        <w:t xml:space="preserve">is made in the City and County of San Francisco, State of California, by and between </w:t>
      </w:r>
      <w:r w:rsidR="008F0912" w:rsidRPr="005C3B76">
        <w:rPr>
          <w:b/>
          <w:highlight w:val="yellow"/>
        </w:rPr>
        <w:t>[NAME OF GRANTEE]</w:t>
      </w:r>
      <w:r w:rsidR="008F0912" w:rsidRPr="00CE50EB">
        <w:t xml:space="preserve"> </w:t>
      </w:r>
      <w:r w:rsidRPr="00CE50EB">
        <w:t>(“</w:t>
      </w:r>
      <w:r w:rsidRPr="00CE50EB">
        <w:rPr>
          <w:b/>
        </w:rPr>
        <w:t>Grantee</w:t>
      </w:r>
      <w:r w:rsidRPr="00CE50EB">
        <w:t xml:space="preserve">”) and the </w:t>
      </w:r>
      <w:r w:rsidRPr="00CE50EB">
        <w:rPr>
          <w:b/>
          <w:caps/>
        </w:rPr>
        <w:t>City and County of San Francisco</w:t>
      </w:r>
      <w:r w:rsidRPr="00CE50EB">
        <w:t>, a municipal corporation (“</w:t>
      </w:r>
      <w:r w:rsidRPr="00CE50EB">
        <w:rPr>
          <w:b/>
        </w:rPr>
        <w:t>City</w:t>
      </w:r>
      <w:r w:rsidRPr="00CE50EB">
        <w:t>”) acting by and through</w:t>
      </w:r>
      <w:r w:rsidR="008F0912" w:rsidRPr="00CE50EB">
        <w:t xml:space="preserve"> its Public Utilities Commission</w:t>
      </w:r>
      <w:r w:rsidR="000F2535" w:rsidRPr="00CE50EB">
        <w:rPr>
          <w:b/>
          <w:caps/>
          <w:color w:val="008000"/>
          <w:szCs w:val="22"/>
        </w:rPr>
        <w:t xml:space="preserve"> </w:t>
      </w:r>
      <w:r w:rsidR="008F0912" w:rsidRPr="00CE50EB">
        <w:rPr>
          <w:caps/>
          <w:szCs w:val="22"/>
        </w:rPr>
        <w:t>(</w:t>
      </w:r>
      <w:r w:rsidR="005C435B" w:rsidRPr="00CE50EB">
        <w:rPr>
          <w:caps/>
          <w:szCs w:val="22"/>
        </w:rPr>
        <w:t>“</w:t>
      </w:r>
      <w:r w:rsidR="005C435B" w:rsidRPr="00CE50EB">
        <w:rPr>
          <w:b/>
        </w:rPr>
        <w:t>Department</w:t>
      </w:r>
      <w:r w:rsidR="005C435B" w:rsidRPr="00CE50EB">
        <w:t xml:space="preserve">” or </w:t>
      </w:r>
      <w:r w:rsidR="00A35F04" w:rsidRPr="00CE50EB">
        <w:t>“</w:t>
      </w:r>
      <w:r w:rsidR="008F0912" w:rsidRPr="00CE50EB">
        <w:rPr>
          <w:b/>
        </w:rPr>
        <w:t>SFPUC</w:t>
      </w:r>
      <w:r w:rsidR="00A35F04" w:rsidRPr="00CE50EB">
        <w:t>”</w:t>
      </w:r>
      <w:r w:rsidRPr="00CE50EB">
        <w:t>)</w:t>
      </w:r>
      <w:r w:rsidR="005520D1" w:rsidRPr="00CE50EB">
        <w:t>.</w:t>
      </w:r>
    </w:p>
    <w:p w14:paraId="4BD5C508" w14:textId="77777777" w:rsidR="00BB2D5E" w:rsidRPr="00CE50EB" w:rsidRDefault="00BB2D5E" w:rsidP="00B7651D">
      <w:pPr>
        <w:widowControl w:val="0"/>
      </w:pPr>
    </w:p>
    <w:p w14:paraId="4BD5C509" w14:textId="77777777" w:rsidR="00BB2D5E" w:rsidRPr="00CE50EB" w:rsidRDefault="0064697A" w:rsidP="00B7651D">
      <w:pPr>
        <w:widowControl w:val="0"/>
        <w:jc w:val="center"/>
      </w:pPr>
      <w:r w:rsidRPr="00CE50EB">
        <w:rPr>
          <w:b/>
        </w:rPr>
        <w:t>RECITALS</w:t>
      </w:r>
    </w:p>
    <w:p w14:paraId="4BD5C50A" w14:textId="77777777" w:rsidR="00BB2D5E" w:rsidRPr="00CE50EB" w:rsidRDefault="00BB2D5E" w:rsidP="00B7651D">
      <w:pPr>
        <w:widowControl w:val="0"/>
        <w:jc w:val="center"/>
        <w:rPr>
          <w:b/>
        </w:rPr>
      </w:pPr>
    </w:p>
    <w:p w14:paraId="4BD5C50B" w14:textId="77777777" w:rsidR="008F0912" w:rsidRPr="00CE50EB" w:rsidRDefault="008F0912" w:rsidP="008F0912">
      <w:pPr>
        <w:pStyle w:val="BodyText"/>
      </w:pPr>
      <w:r w:rsidRPr="00CE50EB">
        <w:t>This Agreement is made with reference to the following facts and objectives:</w:t>
      </w:r>
    </w:p>
    <w:p w14:paraId="4BD5C50C" w14:textId="1DE95021" w:rsidR="008F0912" w:rsidRPr="00CE50EB" w:rsidRDefault="008F0912" w:rsidP="008F0912">
      <w:pPr>
        <w:pStyle w:val="BodyText"/>
        <w:rPr>
          <w:b/>
        </w:rPr>
      </w:pPr>
      <w:r w:rsidRPr="00CE50EB">
        <w:rPr>
          <w:b/>
        </w:rPr>
        <w:tab/>
        <w:t>A.</w:t>
      </w:r>
      <w:r w:rsidRPr="00CE50EB">
        <w:tab/>
        <w:t xml:space="preserve">Grantee submitted to the SFPUC Application Documents seeking a grant from the SFPUC’s </w:t>
      </w:r>
      <w:r w:rsidR="00213360">
        <w:rPr>
          <w:i/>
        </w:rPr>
        <w:t xml:space="preserve">Urban Watershed Stewardship Grant Program </w:t>
      </w:r>
      <w:r w:rsidRPr="00CE50EB">
        <w:t xml:space="preserve">for the purpose of funding the </w:t>
      </w:r>
      <w:bookmarkStart w:id="0" w:name="_Hlk55464131"/>
      <w:r w:rsidRPr="00CE50EB">
        <w:rPr>
          <w:highlight w:val="cyan"/>
        </w:rPr>
        <w:t xml:space="preserve">[DESCRIPTION OF </w:t>
      </w:r>
      <w:proofErr w:type="gramStart"/>
      <w:r w:rsidR="00213360">
        <w:rPr>
          <w:highlight w:val="cyan"/>
        </w:rPr>
        <w:t xml:space="preserve">PROJECT </w:t>
      </w:r>
      <w:r w:rsidRPr="00CE50EB">
        <w:rPr>
          <w:highlight w:val="cyan"/>
        </w:rPr>
        <w:t>]</w:t>
      </w:r>
      <w:proofErr w:type="gramEnd"/>
      <w:r w:rsidRPr="00CE50EB">
        <w:t xml:space="preserve"> </w:t>
      </w:r>
      <w:bookmarkEnd w:id="0"/>
      <w:r w:rsidRPr="00CE50EB">
        <w:t>and</w:t>
      </w:r>
    </w:p>
    <w:p w14:paraId="4BD5C50D" w14:textId="77777777" w:rsidR="008F0912" w:rsidRPr="00CE50EB" w:rsidRDefault="008F0912" w:rsidP="008F0912">
      <w:pPr>
        <w:pStyle w:val="BodyText"/>
      </w:pPr>
      <w:r w:rsidRPr="00CE50EB">
        <w:rPr>
          <w:b/>
        </w:rPr>
        <w:tab/>
        <w:t>B.</w:t>
      </w:r>
      <w:r w:rsidRPr="00CE50EB">
        <w:rPr>
          <w:b/>
        </w:rPr>
        <w:tab/>
      </w:r>
      <w:r w:rsidRPr="00CE50EB">
        <w:t>The City has reviewed</w:t>
      </w:r>
      <w:r w:rsidR="00A2230E">
        <w:t xml:space="preserve"> and competitively scored Grantee’s</w:t>
      </w:r>
      <w:r w:rsidRPr="00CE50EB">
        <w:t xml:space="preserve"> Application Documents </w:t>
      </w:r>
      <w:r w:rsidR="00A2230E">
        <w:t xml:space="preserve">pursuant to San Francisco Administrative Code Chapter 21G </w:t>
      </w:r>
      <w:r w:rsidRPr="00CE50EB">
        <w:t xml:space="preserve">and determined that Grantee’s proposed Project satisfies the eligibility requirements to receive a grant under the SFPUC Green Infrastructure Grant Program and </w:t>
      </w:r>
      <w:r w:rsidR="00A2230E">
        <w:t>has determined to award</w:t>
      </w:r>
      <w:r w:rsidRPr="00CE50EB">
        <w:t xml:space="preserve"> Grantee such a grant on the terms and conditions set forth herein; and</w:t>
      </w:r>
    </w:p>
    <w:p w14:paraId="4BD5C50E" w14:textId="77777777" w:rsidR="008F0912" w:rsidRPr="00CE50EB" w:rsidRDefault="008F0912" w:rsidP="00B7651D">
      <w:pPr>
        <w:widowControl w:val="0"/>
        <w:jc w:val="center"/>
        <w:rPr>
          <w:b/>
        </w:rPr>
      </w:pPr>
    </w:p>
    <w:p w14:paraId="4BD5C50F" w14:textId="7F9D098C" w:rsidR="00BB2D5E" w:rsidRPr="00CE50EB" w:rsidRDefault="008F0912" w:rsidP="43A530C4">
      <w:pPr>
        <w:widowControl w:val="0"/>
        <w:rPr>
          <w:b/>
          <w:bCs/>
        </w:rPr>
      </w:pPr>
      <w:r w:rsidRPr="00CE50EB">
        <w:rPr>
          <w:b/>
        </w:rPr>
        <w:tab/>
      </w:r>
      <w:r w:rsidRPr="43A530C4">
        <w:rPr>
          <w:b/>
          <w:bCs/>
        </w:rPr>
        <w:t>C</w:t>
      </w:r>
      <w:r w:rsidRPr="00CE50EB">
        <w:t xml:space="preserve">. </w:t>
      </w:r>
      <w:r w:rsidRPr="00CE50EB">
        <w:tab/>
      </w:r>
      <w:bookmarkStart w:id="1" w:name="_Hlk55287935"/>
      <w:r w:rsidRPr="00CE50EB">
        <w:t>Pursuant to the authority granted to the SFPUC General Manager under SFPUC Resolution No</w:t>
      </w:r>
      <w:r w:rsidRPr="002B368C">
        <w:rPr>
          <w:highlight w:val="cyan"/>
        </w:rPr>
        <w:t>.</w:t>
      </w:r>
      <w:r w:rsidR="006D38A4" w:rsidRPr="002B368C">
        <w:rPr>
          <w:highlight w:val="cyan"/>
        </w:rPr>
        <w:t>_____</w:t>
      </w:r>
      <w:r w:rsidRPr="00CE50EB">
        <w:t xml:space="preserve"> and Board of Supervisors Ordinance No. </w:t>
      </w:r>
      <w:bookmarkEnd w:id="1"/>
      <w:r w:rsidR="006D38A4" w:rsidRPr="002B368C">
        <w:rPr>
          <w:highlight w:val="cyan"/>
        </w:rPr>
        <w:t>____</w:t>
      </w:r>
      <w:r w:rsidRPr="00CE50EB">
        <w:t xml:space="preserve">, the SFPUC General Manager approved by letter, dated </w:t>
      </w:r>
      <w:r w:rsidRPr="00CE50EB">
        <w:rPr>
          <w:highlight w:val="cyan"/>
        </w:rPr>
        <w:t>XX</w:t>
      </w:r>
      <w:r w:rsidRPr="00CE50EB">
        <w:t>, the award of this grant to Grantee; and</w:t>
      </w:r>
    </w:p>
    <w:p w14:paraId="4BD5C511" w14:textId="5D120BD4" w:rsidR="00BB2D5E" w:rsidRPr="00CE50EB" w:rsidRDefault="00BB2D5E" w:rsidP="008F0912">
      <w:pPr>
        <w:widowControl w:val="0"/>
        <w:rPr>
          <w:b/>
        </w:rPr>
      </w:pPr>
      <w:r w:rsidRPr="00CE50EB">
        <w:tab/>
      </w:r>
    </w:p>
    <w:p w14:paraId="4BD5C512" w14:textId="77777777" w:rsidR="00BB2D5E" w:rsidRPr="00CE50EB" w:rsidRDefault="00BB2D5E" w:rsidP="008F0912">
      <w:pPr>
        <w:widowControl w:val="0"/>
      </w:pPr>
    </w:p>
    <w:p w14:paraId="4BD5C513" w14:textId="77777777" w:rsidR="00BB2D5E" w:rsidRPr="00CE50EB" w:rsidRDefault="00BB2D5E" w:rsidP="008F0912">
      <w:pPr>
        <w:widowControl w:val="0"/>
      </w:pPr>
      <w:r w:rsidRPr="00CE50EB">
        <w:tab/>
      </w:r>
      <w:r w:rsidRPr="00CE50EB">
        <w:rPr>
          <w:b/>
          <w:caps/>
        </w:rPr>
        <w:t>Now</w:t>
      </w:r>
      <w:r w:rsidRPr="00CE50EB">
        <w:rPr>
          <w:b/>
        </w:rPr>
        <w:t>, THEREFORE</w:t>
      </w:r>
      <w:r w:rsidRPr="00CE50EB">
        <w:t>, in consideration of the premises and the mutual covenants contained in this Agreement and for other good and valuable consideration, the receipt and adequacy of which is acknowledged, the parties agree as follows:</w:t>
      </w:r>
    </w:p>
    <w:p w14:paraId="4BD5C514" w14:textId="77777777" w:rsidR="00BB2D5E" w:rsidRPr="00CE50EB" w:rsidRDefault="00BB2D5E" w:rsidP="00B7651D">
      <w:pPr>
        <w:keepNext/>
        <w:jc w:val="center"/>
        <w:rPr>
          <w:b/>
          <w:u w:val="single"/>
        </w:rPr>
      </w:pPr>
    </w:p>
    <w:p w14:paraId="4BD5C515" w14:textId="77777777" w:rsidR="00BB2D5E" w:rsidRPr="00CE50EB" w:rsidRDefault="00BB2D5E" w:rsidP="00B7651D">
      <w:pPr>
        <w:pStyle w:val="Heading1"/>
        <w:rPr>
          <w:rFonts w:ascii="Times New Roman" w:hAnsi="Times New Roman"/>
          <w:sz w:val="22"/>
          <w:u w:val="none"/>
        </w:rPr>
      </w:pPr>
      <w:r w:rsidRPr="00CE50EB">
        <w:rPr>
          <w:rFonts w:ascii="Times New Roman" w:hAnsi="Times New Roman"/>
          <w:sz w:val="22"/>
          <w:u w:val="none"/>
        </w:rPr>
        <w:t>ARTICLE 1</w:t>
      </w:r>
    </w:p>
    <w:p w14:paraId="4BD5C516" w14:textId="77777777" w:rsidR="00BB2D5E" w:rsidRPr="00CE50EB" w:rsidRDefault="00BB2D5E" w:rsidP="00B7651D">
      <w:pPr>
        <w:pStyle w:val="Heading1"/>
        <w:rPr>
          <w:rFonts w:ascii="Times New Roman" w:hAnsi="Times New Roman"/>
          <w:sz w:val="22"/>
          <w:u w:val="none"/>
        </w:rPr>
      </w:pPr>
      <w:r w:rsidRPr="00CE50EB">
        <w:rPr>
          <w:rFonts w:ascii="Times New Roman" w:hAnsi="Times New Roman"/>
          <w:sz w:val="22"/>
          <w:u w:val="none"/>
        </w:rPr>
        <w:t>DEFINITIONS</w:t>
      </w:r>
    </w:p>
    <w:p w14:paraId="4BD5C517" w14:textId="77777777" w:rsidR="00BB2D5E" w:rsidRPr="00CE50EB" w:rsidRDefault="00BB2D5E" w:rsidP="00B7651D">
      <w:pPr>
        <w:keepNext/>
        <w:jc w:val="center"/>
        <w:rPr>
          <w:b/>
        </w:rPr>
      </w:pPr>
    </w:p>
    <w:p w14:paraId="4BD5C518" w14:textId="77777777" w:rsidR="00BB2D5E" w:rsidRPr="00CE50EB" w:rsidRDefault="00BB2D5E" w:rsidP="00B7651D">
      <w:pPr>
        <w:keepNext/>
      </w:pPr>
      <w:r w:rsidRPr="00CE50EB">
        <w:rPr>
          <w:b/>
        </w:rPr>
        <w:t>1.1</w:t>
      </w:r>
      <w:r w:rsidRPr="00CE50EB">
        <w:tab/>
      </w:r>
      <w:r w:rsidRPr="00CE50EB">
        <w:rPr>
          <w:b/>
        </w:rPr>
        <w:t>Specific Terms</w:t>
      </w:r>
      <w:r w:rsidRPr="00CE50EB">
        <w:t>.  Unless the context otherwise requires, the following capitalized terms (whether singular or plural) shall have the meanings set forth below:</w:t>
      </w:r>
    </w:p>
    <w:p w14:paraId="4BD5C519" w14:textId="77777777" w:rsidR="00BB2D5E" w:rsidRPr="00CE50EB" w:rsidRDefault="00BB2D5E" w:rsidP="00B7651D">
      <w:pPr>
        <w:keepNext/>
      </w:pPr>
    </w:p>
    <w:p w14:paraId="4BD5C51A" w14:textId="77777777" w:rsidR="00BB2D5E" w:rsidRPr="00CE50EB" w:rsidRDefault="00BB2D5E" w:rsidP="00B7651D">
      <w:pPr>
        <w:keepNext/>
        <w:ind w:right="110"/>
      </w:pPr>
      <w:r w:rsidRPr="00CE50EB">
        <w:t>(a)</w:t>
      </w:r>
      <w:r w:rsidRPr="00CE50EB">
        <w:tab/>
        <w:t>“</w:t>
      </w:r>
      <w:r w:rsidRPr="00CE50EB">
        <w:rPr>
          <w:b/>
        </w:rPr>
        <w:t>ADA</w:t>
      </w:r>
      <w:r w:rsidRPr="00CE50EB">
        <w:t>” shall mean the Americans with Disabilities Act (including all rules and regulations thereunder) and all other applicable federal, state</w:t>
      </w:r>
      <w:r w:rsidR="005520D1" w:rsidRPr="00CE50EB">
        <w:t>,</w:t>
      </w:r>
      <w:r w:rsidRPr="00CE50EB">
        <w:t xml:space="preserve"> and local disability rights legislation, as the same may be amended, modified</w:t>
      </w:r>
      <w:r w:rsidR="005520D1" w:rsidRPr="00CE50EB">
        <w:t>,</w:t>
      </w:r>
      <w:r w:rsidRPr="00CE50EB">
        <w:t xml:space="preserve"> or supplemented from time to time.</w:t>
      </w:r>
    </w:p>
    <w:p w14:paraId="4BD5C51B" w14:textId="77777777" w:rsidR="00C97E47" w:rsidRPr="00CE50EB" w:rsidRDefault="00C97E47" w:rsidP="008C5153">
      <w:pPr>
        <w:ind w:right="110"/>
      </w:pPr>
    </w:p>
    <w:p w14:paraId="4BD5C51C" w14:textId="77777777" w:rsidR="000E7EEB" w:rsidRDefault="008C5153" w:rsidP="008C5153">
      <w:pPr>
        <w:ind w:right="110"/>
      </w:pPr>
      <w:r w:rsidRPr="00CE50EB">
        <w:t>(</w:t>
      </w:r>
      <w:r w:rsidR="00C97E47" w:rsidRPr="00CE50EB">
        <w:t>b</w:t>
      </w:r>
      <w:r w:rsidRPr="00CE50EB">
        <w:t>)</w:t>
      </w:r>
      <w:r w:rsidRPr="00CE50EB">
        <w:tab/>
        <w:t>“</w:t>
      </w:r>
      <w:r w:rsidRPr="00CE50EB">
        <w:rPr>
          <w:b/>
        </w:rPr>
        <w:t>Application Documents</w:t>
      </w:r>
      <w:r w:rsidRPr="00CE50EB">
        <w:t>” shall mean collectively:  (i) the grant application submitted by Grantee, including all exhibits, schedules, appendices</w:t>
      </w:r>
      <w:r w:rsidR="005520D1" w:rsidRPr="00CE50EB">
        <w:t>,</w:t>
      </w:r>
      <w:r w:rsidRPr="00CE50EB">
        <w:t xml:space="preserve"> and attachments; (ii) all documents, correspondence</w:t>
      </w:r>
      <w:r w:rsidR="005520D1" w:rsidRPr="00CE50EB">
        <w:t>,</w:t>
      </w:r>
      <w:r w:rsidRPr="00CE50EB">
        <w:t xml:space="preserve"> and other written materials submitted </w:t>
      </w:r>
      <w:r w:rsidR="000870BA" w:rsidRPr="00CE50EB">
        <w:t>with respect to</w:t>
      </w:r>
      <w:r w:rsidRPr="00CE50EB">
        <w:t xml:space="preserve"> </w:t>
      </w:r>
      <w:r w:rsidR="00A35F04" w:rsidRPr="00CE50EB">
        <w:rPr>
          <w:rStyle w:val="CommentReference"/>
          <w:sz w:val="22"/>
          <w:szCs w:val="22"/>
        </w:rPr>
        <w:t>the</w:t>
      </w:r>
      <w:r w:rsidR="00A35F04" w:rsidRPr="00CE50EB">
        <w:rPr>
          <w:szCs w:val="22"/>
        </w:rPr>
        <w:t xml:space="preserve"> </w:t>
      </w:r>
      <w:r w:rsidRPr="00CE50EB">
        <w:t>grant application; and (iii) all amendments, modifications</w:t>
      </w:r>
      <w:r w:rsidR="005520D1" w:rsidRPr="00CE50EB">
        <w:t>,</w:t>
      </w:r>
      <w:r w:rsidRPr="00CE50EB">
        <w:t xml:space="preserve"> or supplements to any of the foregoing approved in writing by </w:t>
      </w:r>
      <w:r w:rsidR="005C435B" w:rsidRPr="00CE50EB">
        <w:t>SFPUC, attached as Appendix A</w:t>
      </w:r>
      <w:r w:rsidRPr="00CE50EB">
        <w:t>.</w:t>
      </w:r>
    </w:p>
    <w:p w14:paraId="4BD5C51D" w14:textId="77777777" w:rsidR="0058554E" w:rsidRPr="00CE50EB" w:rsidRDefault="0058554E" w:rsidP="008C5153">
      <w:pPr>
        <w:ind w:right="110"/>
      </w:pPr>
    </w:p>
    <w:p w14:paraId="4BD5C51E" w14:textId="77777777" w:rsidR="000E7EEB" w:rsidRPr="00C82177" w:rsidRDefault="000E7EEB" w:rsidP="0058554E">
      <w:pPr>
        <w:ind w:right="110"/>
        <w:rPr>
          <w:sz w:val="24"/>
        </w:rPr>
      </w:pPr>
      <w:r>
        <w:t xml:space="preserve">(c) </w:t>
      </w:r>
      <w:r>
        <w:tab/>
      </w:r>
      <w:r>
        <w:rPr>
          <w:sz w:val="24"/>
        </w:rPr>
        <w:t>“</w:t>
      </w:r>
      <w:r w:rsidRPr="0058554E">
        <w:rPr>
          <w:b/>
          <w:bCs/>
        </w:rPr>
        <w:t>Approved Contractor Bid for Construction</w:t>
      </w:r>
      <w:r>
        <w:rPr>
          <w:sz w:val="24"/>
        </w:rPr>
        <w:t xml:space="preserve">” shall mean </w:t>
      </w:r>
      <w:r w:rsidR="00240301">
        <w:rPr>
          <w:sz w:val="24"/>
        </w:rPr>
        <w:t xml:space="preserve">the construction bid amount included in the first construction payment request and approved by the SFPUC in the </w:t>
      </w:r>
      <w:r w:rsidR="00240301" w:rsidRPr="00240301">
        <w:rPr>
          <w:sz w:val="24"/>
        </w:rPr>
        <w:t>Approval Letter of Contractor Bid</w:t>
      </w:r>
      <w:r w:rsidR="00240301">
        <w:rPr>
          <w:sz w:val="24"/>
        </w:rPr>
        <w:t>, which consists of grant funds</w:t>
      </w:r>
      <w:r w:rsidR="00703D1D">
        <w:rPr>
          <w:sz w:val="24"/>
        </w:rPr>
        <w:t xml:space="preserve"> </w:t>
      </w:r>
      <w:r w:rsidR="00703D1D" w:rsidRPr="00CE50EB">
        <w:t>contributed by the SFPUC</w:t>
      </w:r>
      <w:r w:rsidR="00240301">
        <w:rPr>
          <w:sz w:val="24"/>
        </w:rPr>
        <w:t xml:space="preserve"> for construction of the Project.</w:t>
      </w:r>
    </w:p>
    <w:p w14:paraId="4BD5C51F" w14:textId="77777777" w:rsidR="000E7EEB" w:rsidRDefault="000E7EEB" w:rsidP="008C5153">
      <w:pPr>
        <w:ind w:right="110"/>
      </w:pPr>
    </w:p>
    <w:p w14:paraId="4BD5C520" w14:textId="3908D3B7" w:rsidR="008C5153" w:rsidRPr="00806C94" w:rsidRDefault="008C5153" w:rsidP="008C5153">
      <w:pPr>
        <w:ind w:right="110"/>
      </w:pPr>
      <w:r w:rsidRPr="00CE50EB">
        <w:t>(</w:t>
      </w:r>
      <w:r w:rsidR="000E7EEB">
        <w:t>d</w:t>
      </w:r>
      <w:r w:rsidRPr="00CE50EB">
        <w:t>)</w:t>
      </w:r>
      <w:r w:rsidRPr="00CE50EB">
        <w:tab/>
        <w:t>“</w:t>
      </w:r>
      <w:r w:rsidRPr="00CE50EB">
        <w:rPr>
          <w:b/>
        </w:rPr>
        <w:t>Budget</w:t>
      </w:r>
      <w:r w:rsidRPr="00CE50EB">
        <w:t xml:space="preserve">” </w:t>
      </w:r>
      <w:r w:rsidR="005C435B" w:rsidRPr="00CE50EB">
        <w:t xml:space="preserve">shall mean the budget included in the Application Documents and approved by the SFPUC, which consists of grant funds contributed by the SFPUC and Grantee’s </w:t>
      </w:r>
      <w:r w:rsidR="005C435B" w:rsidRPr="00AF064D">
        <w:t>contribution of funding</w:t>
      </w:r>
      <w:r w:rsidR="005C435B" w:rsidRPr="00806C94">
        <w:t>, if any</w:t>
      </w:r>
      <w:r w:rsidR="000870BA" w:rsidRPr="00806C94">
        <w:t>.</w:t>
      </w:r>
    </w:p>
    <w:p w14:paraId="4BD5C521" w14:textId="77777777" w:rsidR="008C5153" w:rsidRPr="009A2F5D" w:rsidRDefault="008C5153" w:rsidP="008C5153">
      <w:pPr>
        <w:ind w:right="110"/>
      </w:pPr>
    </w:p>
    <w:p w14:paraId="4BD5C522" w14:textId="77777777" w:rsidR="008C5153" w:rsidRPr="00EE1791" w:rsidRDefault="008C5153" w:rsidP="008C5153">
      <w:pPr>
        <w:ind w:right="110"/>
      </w:pPr>
      <w:r w:rsidRPr="00F44453">
        <w:t>(</w:t>
      </w:r>
      <w:r w:rsidR="000E7EEB">
        <w:t>e</w:t>
      </w:r>
      <w:r w:rsidRPr="00EE1791">
        <w:t>)</w:t>
      </w:r>
      <w:r w:rsidRPr="00EE1791">
        <w:tab/>
        <w:t>“</w:t>
      </w:r>
      <w:r w:rsidRPr="00EE1791">
        <w:rPr>
          <w:b/>
        </w:rPr>
        <w:t>Charter</w:t>
      </w:r>
      <w:r w:rsidRPr="00EE1791">
        <w:t>” shall mean the Charter of City.</w:t>
      </w:r>
    </w:p>
    <w:p w14:paraId="4BD5C523" w14:textId="77777777" w:rsidR="008C5153" w:rsidRPr="00975526" w:rsidRDefault="008C5153" w:rsidP="008C5153">
      <w:pPr>
        <w:ind w:right="110"/>
      </w:pPr>
    </w:p>
    <w:p w14:paraId="4BD5C524" w14:textId="77777777" w:rsidR="006805A0" w:rsidRPr="00C82177" w:rsidRDefault="008C5153" w:rsidP="006805A0">
      <w:pPr>
        <w:ind w:right="110"/>
      </w:pPr>
      <w:r w:rsidRPr="001B19B5">
        <w:t>(</w:t>
      </w:r>
      <w:r w:rsidR="000E7EEB">
        <w:t>f</w:t>
      </w:r>
      <w:r w:rsidR="00C97E47" w:rsidRPr="001B19B5">
        <w:t>)</w:t>
      </w:r>
      <w:r w:rsidRPr="00C82177">
        <w:tab/>
      </w:r>
      <w:r w:rsidR="006805A0" w:rsidRPr="00C82177">
        <w:t>“</w:t>
      </w:r>
      <w:r w:rsidR="006805A0" w:rsidRPr="00C82177">
        <w:rPr>
          <w:b/>
        </w:rPr>
        <w:t>Contractor</w:t>
      </w:r>
      <w:r w:rsidR="006805A0" w:rsidRPr="00C82177">
        <w:t xml:space="preserve">” shall have the meaning as “Grantee” if used in this Agreement, as certain City </w:t>
      </w:r>
      <w:r w:rsidR="00BA4B24" w:rsidRPr="00C82177">
        <w:t>c</w:t>
      </w:r>
      <w:r w:rsidR="006805A0" w:rsidRPr="00C82177">
        <w:t xml:space="preserve">ontracting requirements also apply to </w:t>
      </w:r>
      <w:r w:rsidR="00BA4B24" w:rsidRPr="00C82177">
        <w:t>g</w:t>
      </w:r>
      <w:r w:rsidR="006805A0" w:rsidRPr="00C82177">
        <w:t>rants of the City of San Francisco.</w:t>
      </w:r>
    </w:p>
    <w:p w14:paraId="4BD5C525" w14:textId="77777777" w:rsidR="008C5153" w:rsidRPr="00C82177" w:rsidRDefault="008C5153" w:rsidP="008C5153">
      <w:pPr>
        <w:ind w:right="110"/>
      </w:pPr>
    </w:p>
    <w:p w14:paraId="4BD5C526" w14:textId="77777777" w:rsidR="005C435B" w:rsidRPr="00C82177" w:rsidRDefault="008C5153" w:rsidP="005C435B">
      <w:pPr>
        <w:ind w:right="110"/>
      </w:pPr>
      <w:r w:rsidRPr="00C82177">
        <w:t>(</w:t>
      </w:r>
      <w:r w:rsidR="000E7EEB">
        <w:t>g</w:t>
      </w:r>
      <w:r w:rsidRPr="00C82177">
        <w:t>)</w:t>
      </w:r>
      <w:r w:rsidRPr="00C82177">
        <w:tab/>
        <w:t>“</w:t>
      </w:r>
      <w:r w:rsidRPr="00C82177">
        <w:rPr>
          <w:b/>
        </w:rPr>
        <w:t>Controller</w:t>
      </w:r>
      <w:r w:rsidRPr="00C82177">
        <w:t>” shall mean the Controller of City.</w:t>
      </w:r>
    </w:p>
    <w:p w14:paraId="4BD5C527" w14:textId="77777777" w:rsidR="005C435B" w:rsidRPr="00C82177" w:rsidRDefault="005C435B" w:rsidP="005C435B">
      <w:pPr>
        <w:ind w:right="110"/>
      </w:pPr>
    </w:p>
    <w:p w14:paraId="4BD5C528" w14:textId="77777777" w:rsidR="005C435B" w:rsidRPr="00C82177" w:rsidRDefault="005C435B" w:rsidP="005C435B">
      <w:pPr>
        <w:ind w:right="110"/>
      </w:pPr>
      <w:r w:rsidRPr="00C82177">
        <w:t>(</w:t>
      </w:r>
      <w:r w:rsidR="000E7EEB">
        <w:t>h</w:t>
      </w:r>
      <w:r w:rsidRPr="00C82177">
        <w:t xml:space="preserve">) </w:t>
      </w:r>
      <w:r w:rsidRPr="00C82177">
        <w:tab/>
        <w:t>“</w:t>
      </w:r>
      <w:r w:rsidRPr="00C82177">
        <w:rPr>
          <w:b/>
        </w:rPr>
        <w:t>Effective Date</w:t>
      </w:r>
      <w:r w:rsidRPr="00C82177">
        <w:t>” is defined in Section 3.1.</w:t>
      </w:r>
    </w:p>
    <w:p w14:paraId="4BD5C529" w14:textId="77777777" w:rsidR="005C435B" w:rsidRPr="00C82177" w:rsidRDefault="005C435B" w:rsidP="008C5153">
      <w:pPr>
        <w:ind w:right="110"/>
      </w:pPr>
    </w:p>
    <w:p w14:paraId="4BD5C52A" w14:textId="1B028242" w:rsidR="008C5153" w:rsidRPr="00A82B44" w:rsidRDefault="008C5153" w:rsidP="005874C4">
      <w:pPr>
        <w:ind w:right="110"/>
        <w:rPr>
          <w:i/>
          <w:iCs/>
        </w:rPr>
      </w:pPr>
      <w:r w:rsidRPr="00C82177">
        <w:t>(</w:t>
      </w:r>
      <w:r w:rsidR="000E7EEB">
        <w:t>i</w:t>
      </w:r>
      <w:r w:rsidRPr="00C82177">
        <w:t>)</w:t>
      </w:r>
      <w:r w:rsidRPr="00C82177">
        <w:tab/>
        <w:t>“</w:t>
      </w:r>
      <w:r w:rsidRPr="00C82177">
        <w:rPr>
          <w:b/>
        </w:rPr>
        <w:t>Eligible Expenses</w:t>
      </w:r>
      <w:r w:rsidRPr="00C82177">
        <w:t>”</w:t>
      </w:r>
      <w:r w:rsidR="005C435B" w:rsidRPr="00C82177">
        <w:t xml:space="preserve"> shall mean those costs described as “Eligible Costs” in the </w:t>
      </w:r>
      <w:r w:rsidR="005874C4" w:rsidRPr="005874C4">
        <w:rPr>
          <w:i/>
          <w:iCs/>
        </w:rPr>
        <w:t>San Francisco Public Utilities Commission</w:t>
      </w:r>
      <w:r w:rsidR="005874C4">
        <w:rPr>
          <w:i/>
          <w:iCs/>
        </w:rPr>
        <w:t xml:space="preserve"> </w:t>
      </w:r>
      <w:r w:rsidR="005874C4" w:rsidRPr="005874C4">
        <w:rPr>
          <w:i/>
          <w:iCs/>
        </w:rPr>
        <w:t xml:space="preserve">Rules and Regulations Implementing the Urban Watershed Stewardship Grant </w:t>
      </w:r>
      <w:r w:rsidR="00735783" w:rsidRPr="005874C4">
        <w:rPr>
          <w:i/>
          <w:iCs/>
        </w:rPr>
        <w:t>Program.</w:t>
      </w:r>
    </w:p>
    <w:p w14:paraId="4BD5C52B" w14:textId="77777777" w:rsidR="008C5153" w:rsidRPr="00AF064D" w:rsidRDefault="008C5153" w:rsidP="008C5153">
      <w:pPr>
        <w:ind w:right="110"/>
      </w:pPr>
    </w:p>
    <w:p w14:paraId="4BD5C52C" w14:textId="77777777" w:rsidR="008C5153" w:rsidRPr="00F44453" w:rsidRDefault="008C5153" w:rsidP="008C5153">
      <w:pPr>
        <w:ind w:right="110"/>
      </w:pPr>
      <w:r w:rsidRPr="00806C94">
        <w:t>(</w:t>
      </w:r>
      <w:r w:rsidR="000E7EEB">
        <w:t>j</w:t>
      </w:r>
      <w:r w:rsidRPr="00806C94">
        <w:t>)</w:t>
      </w:r>
      <w:r w:rsidRPr="00806C94">
        <w:tab/>
        <w:t>“</w:t>
      </w:r>
      <w:r w:rsidRPr="009A2F5D">
        <w:rPr>
          <w:b/>
        </w:rPr>
        <w:t>Event of Default</w:t>
      </w:r>
      <w:r w:rsidRPr="005720A7">
        <w:t>” shall have the meaning set forth in Section 11.1.</w:t>
      </w:r>
    </w:p>
    <w:p w14:paraId="4BD5C52D" w14:textId="77777777" w:rsidR="00B43845" w:rsidRPr="00EE1791" w:rsidRDefault="00B43845" w:rsidP="008C5153">
      <w:pPr>
        <w:ind w:right="110"/>
      </w:pPr>
    </w:p>
    <w:p w14:paraId="4BD5C52E" w14:textId="77777777" w:rsidR="00B43845" w:rsidRPr="001B19B5" w:rsidRDefault="00B43845" w:rsidP="008C5153">
      <w:pPr>
        <w:ind w:right="110"/>
      </w:pPr>
      <w:r w:rsidRPr="00975526">
        <w:t>(</w:t>
      </w:r>
      <w:r w:rsidR="000E7EEB">
        <w:t>k</w:t>
      </w:r>
      <w:r w:rsidRPr="00975526">
        <w:t>)</w:t>
      </w:r>
      <w:r w:rsidRPr="00975526">
        <w:tab/>
        <w:t>“</w:t>
      </w:r>
      <w:r w:rsidRPr="001B19B5">
        <w:rPr>
          <w:b/>
        </w:rPr>
        <w:t>Final Report</w:t>
      </w:r>
      <w:r w:rsidRPr="001B19B5">
        <w:t>” shall mean the final report submitted to the SFPUC Grant Manager to receive the final payment disbursement.</w:t>
      </w:r>
    </w:p>
    <w:p w14:paraId="4BD5C52F" w14:textId="77777777" w:rsidR="00B43845" w:rsidRPr="0024430D" w:rsidRDefault="00B43845" w:rsidP="008C5153">
      <w:pPr>
        <w:ind w:right="110"/>
      </w:pPr>
    </w:p>
    <w:p w14:paraId="4BD5C530" w14:textId="77777777" w:rsidR="00B43845" w:rsidRPr="00C82177" w:rsidRDefault="00B43845" w:rsidP="008C5153">
      <w:pPr>
        <w:ind w:right="110"/>
      </w:pPr>
      <w:r w:rsidRPr="008606D3">
        <w:t>(</w:t>
      </w:r>
      <w:r w:rsidR="000E7EEB">
        <w:t>l</w:t>
      </w:r>
      <w:r w:rsidRPr="008606D3">
        <w:t>)</w:t>
      </w:r>
      <w:r w:rsidRPr="008606D3">
        <w:tab/>
        <w:t>“</w:t>
      </w:r>
      <w:r w:rsidRPr="008606D3">
        <w:rPr>
          <w:b/>
        </w:rPr>
        <w:t>Final Walkthrough</w:t>
      </w:r>
      <w:r w:rsidRPr="008606D3">
        <w:t>”</w:t>
      </w:r>
      <w:r w:rsidRPr="00C82177">
        <w:t xml:space="preserve"> shall mean the final inspection of the site conducted by SFPUC Grant Manager and the Grantee.</w:t>
      </w:r>
    </w:p>
    <w:p w14:paraId="4BD5C531" w14:textId="77777777" w:rsidR="008C5153" w:rsidRPr="00C82177" w:rsidRDefault="008C5153" w:rsidP="008C5153">
      <w:pPr>
        <w:ind w:right="110"/>
      </w:pPr>
    </w:p>
    <w:p w14:paraId="4BD5C532" w14:textId="77777777" w:rsidR="008C5153" w:rsidRPr="00C82177" w:rsidRDefault="008C5153" w:rsidP="008C5153">
      <w:pPr>
        <w:ind w:right="110"/>
      </w:pPr>
      <w:r w:rsidRPr="00C82177">
        <w:t>(</w:t>
      </w:r>
      <w:r w:rsidR="000E7EEB">
        <w:t>m</w:t>
      </w:r>
      <w:r w:rsidRPr="00C82177">
        <w:t>)</w:t>
      </w:r>
      <w:r w:rsidRPr="00C82177">
        <w:tab/>
        <w:t>“</w:t>
      </w:r>
      <w:r w:rsidRPr="00C82177">
        <w:rPr>
          <w:b/>
        </w:rPr>
        <w:t>Fiscal Year</w:t>
      </w:r>
      <w:r w:rsidRPr="00C82177">
        <w:t xml:space="preserve">” shall mean each period of twelve (12) calendar months commencing on July 1 and ending on June 30 during </w:t>
      </w:r>
      <w:r w:rsidR="00A35F04" w:rsidRPr="00C82177">
        <w:t xml:space="preserve">which </w:t>
      </w:r>
      <w:r w:rsidRPr="00C82177">
        <w:t>all or any portion of this Agreement is in effect.</w:t>
      </w:r>
    </w:p>
    <w:p w14:paraId="4BD5C533" w14:textId="77777777" w:rsidR="008C5153" w:rsidRPr="00C82177" w:rsidRDefault="008C5153" w:rsidP="008C5153">
      <w:pPr>
        <w:ind w:right="110"/>
      </w:pPr>
    </w:p>
    <w:p w14:paraId="4BD5C534" w14:textId="77777777" w:rsidR="008C5153" w:rsidRPr="00C82177" w:rsidRDefault="008C5153" w:rsidP="008C5153">
      <w:pPr>
        <w:ind w:right="110"/>
      </w:pPr>
      <w:r w:rsidRPr="00C82177">
        <w:t>(</w:t>
      </w:r>
      <w:r w:rsidR="000E7EEB">
        <w:t>n</w:t>
      </w:r>
      <w:r w:rsidR="00B43845" w:rsidRPr="00C82177">
        <w:t>)</w:t>
      </w:r>
      <w:r w:rsidRPr="00C82177">
        <w:tab/>
        <w:t>“</w:t>
      </w:r>
      <w:r w:rsidRPr="00C82177">
        <w:rPr>
          <w:b/>
        </w:rPr>
        <w:t>Funding Request</w:t>
      </w:r>
      <w:r w:rsidRPr="00C82177">
        <w:t>” shall have the meaning set forth in Section 5.3(a).</w:t>
      </w:r>
    </w:p>
    <w:p w14:paraId="4BD5C535" w14:textId="77777777" w:rsidR="00B43845" w:rsidRPr="00C82177" w:rsidRDefault="00B43845" w:rsidP="008C5153">
      <w:pPr>
        <w:ind w:right="110"/>
      </w:pPr>
    </w:p>
    <w:p w14:paraId="4BD5C536" w14:textId="77777777" w:rsidR="00B43845" w:rsidRPr="00C82177" w:rsidRDefault="00B43845" w:rsidP="008C5153">
      <w:pPr>
        <w:ind w:right="110"/>
      </w:pPr>
      <w:r w:rsidRPr="00C82177">
        <w:t>(</w:t>
      </w:r>
      <w:r w:rsidR="000E7EEB">
        <w:t>o</w:t>
      </w:r>
      <w:r w:rsidRPr="00C82177">
        <w:t>)</w:t>
      </w:r>
      <w:r w:rsidRPr="00C82177">
        <w:tab/>
        <w:t>“</w:t>
      </w:r>
      <w:r w:rsidRPr="00C82177">
        <w:rPr>
          <w:b/>
        </w:rPr>
        <w:t>General Manager</w:t>
      </w:r>
      <w:r w:rsidRPr="00C82177">
        <w:t xml:space="preserve">” shall mean the General Manager of the SFPUC or </w:t>
      </w:r>
      <w:r w:rsidR="00E43246" w:rsidRPr="00C82177">
        <w:t xml:space="preserve">their </w:t>
      </w:r>
      <w:r w:rsidRPr="00C82177">
        <w:t>delegate.</w:t>
      </w:r>
    </w:p>
    <w:p w14:paraId="4BD5C537" w14:textId="77777777" w:rsidR="00DF4090" w:rsidRPr="00C82177" w:rsidRDefault="00DF4090" w:rsidP="008C5153">
      <w:pPr>
        <w:ind w:right="110"/>
      </w:pPr>
    </w:p>
    <w:p w14:paraId="4BD5C538" w14:textId="35C44397" w:rsidR="00DF4090" w:rsidRPr="00C82177" w:rsidRDefault="00DF4090" w:rsidP="008C5153">
      <w:pPr>
        <w:ind w:right="110"/>
      </w:pPr>
      <w:r w:rsidRPr="00C82177">
        <w:t>(</w:t>
      </w:r>
      <w:r w:rsidR="000E7EEB">
        <w:t>p</w:t>
      </w:r>
      <w:r w:rsidRPr="00C82177">
        <w:t>)</w:t>
      </w:r>
      <w:r w:rsidRPr="00C82177">
        <w:tab/>
        <w:t>“</w:t>
      </w:r>
      <w:r w:rsidRPr="00C82177">
        <w:rPr>
          <w:b/>
        </w:rPr>
        <w:t>Grantee’s Contractor</w:t>
      </w:r>
      <w:r w:rsidRPr="00C82177">
        <w:t>”</w:t>
      </w:r>
      <w:r w:rsidRPr="00C82177">
        <w:rPr>
          <w:b/>
        </w:rPr>
        <w:t xml:space="preserve"> </w:t>
      </w:r>
      <w:r w:rsidRPr="00C82177">
        <w:t xml:space="preserve">shall mean the contractor(s) hired by Grantee to </w:t>
      </w:r>
      <w:r w:rsidR="00996988" w:rsidRPr="00C82177">
        <w:t>de</w:t>
      </w:r>
      <w:r w:rsidR="00996988">
        <w:t>liver the Project</w:t>
      </w:r>
      <w:r w:rsidRPr="00C82177">
        <w:t>.</w:t>
      </w:r>
    </w:p>
    <w:p w14:paraId="4BD5C539" w14:textId="77777777" w:rsidR="00C97E47" w:rsidRPr="00C82177" w:rsidRDefault="00C97E47" w:rsidP="008C5153">
      <w:pPr>
        <w:ind w:right="110"/>
      </w:pPr>
    </w:p>
    <w:p w14:paraId="4BD5C53A" w14:textId="77777777" w:rsidR="00C97E47" w:rsidRPr="00C82177" w:rsidRDefault="00C97E47" w:rsidP="008C5153">
      <w:pPr>
        <w:ind w:right="110"/>
      </w:pPr>
      <w:r w:rsidRPr="00C82177">
        <w:t>(</w:t>
      </w:r>
      <w:r w:rsidR="000E7EEB">
        <w:t>q</w:t>
      </w:r>
      <w:r w:rsidRPr="00C82177">
        <w:t>)</w:t>
      </w:r>
      <w:r w:rsidRPr="00C82177">
        <w:rPr>
          <w:b/>
        </w:rPr>
        <w:tab/>
      </w:r>
      <w:r w:rsidRPr="00C82177">
        <w:t>“</w:t>
      </w:r>
      <w:r w:rsidRPr="00C82177">
        <w:rPr>
          <w:b/>
        </w:rPr>
        <w:t>Grant</w:t>
      </w:r>
      <w:r w:rsidRPr="00C82177">
        <w:t xml:space="preserve">” shall mean this Agreement. </w:t>
      </w:r>
    </w:p>
    <w:p w14:paraId="4BD5C53B" w14:textId="77777777" w:rsidR="008C5153" w:rsidRPr="00C82177" w:rsidRDefault="008C5153" w:rsidP="008C5153">
      <w:pPr>
        <w:ind w:right="110"/>
      </w:pPr>
    </w:p>
    <w:p w14:paraId="4BD5C53C" w14:textId="6F0572FC" w:rsidR="008C5153" w:rsidRPr="00C82177" w:rsidRDefault="008C5153" w:rsidP="008C5153">
      <w:pPr>
        <w:ind w:right="110"/>
      </w:pPr>
      <w:r w:rsidRPr="00C82177">
        <w:t>(</w:t>
      </w:r>
      <w:r w:rsidR="000E7EEB">
        <w:t>r</w:t>
      </w:r>
      <w:r w:rsidRPr="00C82177">
        <w:t>)</w:t>
      </w:r>
      <w:r w:rsidRPr="00C82177">
        <w:tab/>
        <w:t>“</w:t>
      </w:r>
      <w:r w:rsidRPr="00C82177">
        <w:rPr>
          <w:b/>
        </w:rPr>
        <w:t>Grant Funds</w:t>
      </w:r>
      <w:r w:rsidRPr="00C82177">
        <w:t xml:space="preserve">” shall mean </w:t>
      </w:r>
      <w:proofErr w:type="gramStart"/>
      <w:r w:rsidRPr="00C82177">
        <w:t>any and all</w:t>
      </w:r>
      <w:proofErr w:type="gramEnd"/>
      <w:r w:rsidRPr="00C82177">
        <w:t xml:space="preserve"> funds allocated or disbursed to Grantee under this Agreement.</w:t>
      </w:r>
      <w:r w:rsidR="00690019">
        <w:t xml:space="preserve"> </w:t>
      </w:r>
    </w:p>
    <w:p w14:paraId="4BD5C53D" w14:textId="77777777" w:rsidR="00DF4090" w:rsidRPr="00AF064D" w:rsidRDefault="00DF4090" w:rsidP="008C5153">
      <w:pPr>
        <w:ind w:right="110"/>
      </w:pPr>
    </w:p>
    <w:p w14:paraId="4BD5C53E" w14:textId="0FF4140B" w:rsidR="00DF4090" w:rsidRPr="005720A7" w:rsidRDefault="00DF4090" w:rsidP="005874C4">
      <w:pPr>
        <w:ind w:right="110"/>
      </w:pPr>
      <w:r w:rsidRPr="00806C94">
        <w:t>(</w:t>
      </w:r>
      <w:r w:rsidR="000E7EEB">
        <w:t>s</w:t>
      </w:r>
      <w:r w:rsidRPr="009A2F5D">
        <w:t>)</w:t>
      </w:r>
      <w:r w:rsidRPr="005720A7">
        <w:rPr>
          <w:b/>
        </w:rPr>
        <w:tab/>
      </w:r>
      <w:r w:rsidRPr="00F44453">
        <w:t>“</w:t>
      </w:r>
      <w:r w:rsidRPr="00D4585F">
        <w:rPr>
          <w:b/>
        </w:rPr>
        <w:t>Gr</w:t>
      </w:r>
      <w:r w:rsidRPr="00EE1791">
        <w:rPr>
          <w:b/>
        </w:rPr>
        <w:t xml:space="preserve">ant </w:t>
      </w:r>
      <w:r w:rsidR="00CA252B">
        <w:rPr>
          <w:b/>
        </w:rPr>
        <w:t>R</w:t>
      </w:r>
      <w:r w:rsidR="00E26D00">
        <w:rPr>
          <w:b/>
        </w:rPr>
        <w:t>ules and Regulations</w:t>
      </w:r>
      <w:r w:rsidRPr="00EE1791">
        <w:t>”</w:t>
      </w:r>
      <w:r w:rsidRPr="00EE1791">
        <w:rPr>
          <w:b/>
        </w:rPr>
        <w:t xml:space="preserve"> </w:t>
      </w:r>
      <w:r w:rsidRPr="00EE1791">
        <w:t xml:space="preserve">shall mean the document published by SFPUC titled </w:t>
      </w:r>
      <w:r w:rsidR="005874C4" w:rsidRPr="00A82B44">
        <w:rPr>
          <w:i/>
          <w:iCs/>
        </w:rPr>
        <w:t>San Francisco Public Utilities Commission Rules and Regulations Implementing the Urban Watershed Stewardship Grant Program</w:t>
      </w:r>
      <w:r w:rsidR="00ED7216">
        <w:t xml:space="preserve">, </w:t>
      </w:r>
      <w:r w:rsidRPr="00CE50EB">
        <w:t>a copy of which is attached to this Agreement as Appendix B</w:t>
      </w:r>
      <w:r w:rsidR="007B658B" w:rsidRPr="00CE50EB">
        <w:t xml:space="preserve">, as </w:t>
      </w:r>
      <w:r w:rsidR="00CE6BE5" w:rsidRPr="00CE50EB">
        <w:t xml:space="preserve">it </w:t>
      </w:r>
      <w:r w:rsidR="007B658B" w:rsidRPr="00CE50EB">
        <w:t xml:space="preserve">may be amended </w:t>
      </w:r>
      <w:r w:rsidR="007B658B" w:rsidRPr="00AF064D">
        <w:t>f</w:t>
      </w:r>
      <w:r w:rsidR="007B658B" w:rsidRPr="00806C94">
        <w:t>rom time to time by the SFPUC</w:t>
      </w:r>
      <w:r w:rsidRPr="009A2F5D">
        <w:t>.</w:t>
      </w:r>
    </w:p>
    <w:p w14:paraId="4BD5C53F" w14:textId="77777777" w:rsidR="008C5153" w:rsidRPr="00F44453" w:rsidRDefault="008C5153" w:rsidP="008C5153">
      <w:pPr>
        <w:ind w:right="110"/>
      </w:pPr>
    </w:p>
    <w:p w14:paraId="4BD5C540" w14:textId="77777777" w:rsidR="008C5153" w:rsidRPr="001F3231" w:rsidRDefault="008C5153" w:rsidP="008C5153">
      <w:pPr>
        <w:ind w:right="110"/>
      </w:pPr>
      <w:r w:rsidRPr="00EE1791">
        <w:t>(</w:t>
      </w:r>
      <w:r w:rsidR="000E7EEB">
        <w:t>t</w:t>
      </w:r>
      <w:r w:rsidRPr="00EE1791">
        <w:t>)</w:t>
      </w:r>
      <w:r w:rsidRPr="00EE1791">
        <w:tab/>
        <w:t>“</w:t>
      </w:r>
      <w:r w:rsidRPr="00EE1791">
        <w:rPr>
          <w:b/>
        </w:rPr>
        <w:t>Indemnified Parties</w:t>
      </w:r>
      <w:r w:rsidRPr="00EE1791">
        <w:t>” shall mean: </w:t>
      </w:r>
      <w:r w:rsidRPr="001B19B5">
        <w:t xml:space="preserve">(i) City, including the </w:t>
      </w:r>
      <w:r w:rsidR="009D4FF1" w:rsidRPr="001B19B5">
        <w:t>Department</w:t>
      </w:r>
      <w:r w:rsidRPr="0024430D">
        <w:t xml:space="preserve"> and all commissions, departments, agencies</w:t>
      </w:r>
      <w:r w:rsidR="00E43246" w:rsidRPr="001F3231">
        <w:t>,</w:t>
      </w:r>
      <w:r w:rsidRPr="001F3231">
        <w:t xml:space="preserve"> and other subdivisions of City; (ii) City</w:t>
      </w:r>
      <w:r w:rsidR="00E43246" w:rsidRPr="001F3231">
        <w:t>’</w:t>
      </w:r>
      <w:r w:rsidRPr="001F3231">
        <w:t>s elected officials, directors, officers, employees, agents, successors</w:t>
      </w:r>
      <w:r w:rsidR="00FD475F" w:rsidRPr="001F3231">
        <w:t>,</w:t>
      </w:r>
      <w:r w:rsidRPr="001F3231">
        <w:t xml:space="preserve"> and assigns; and (iii) all persons or entities acting on behalf of any of the foregoing.</w:t>
      </w:r>
    </w:p>
    <w:p w14:paraId="4BD5C541" w14:textId="77777777" w:rsidR="008C5153" w:rsidRPr="001F3231" w:rsidRDefault="008C5153" w:rsidP="008C5153">
      <w:pPr>
        <w:ind w:right="110"/>
      </w:pPr>
    </w:p>
    <w:p w14:paraId="4BD5C542" w14:textId="77777777" w:rsidR="008C5153" w:rsidRPr="00C82177" w:rsidRDefault="008C5153" w:rsidP="008C5153">
      <w:pPr>
        <w:ind w:right="110"/>
      </w:pPr>
      <w:r w:rsidRPr="001F3231">
        <w:t>(</w:t>
      </w:r>
      <w:r w:rsidR="000E7EEB">
        <w:t>u</w:t>
      </w:r>
      <w:r w:rsidRPr="008606D3">
        <w:t>)</w:t>
      </w:r>
      <w:r w:rsidRPr="008606D3">
        <w:tab/>
        <w:t>“</w:t>
      </w:r>
      <w:r w:rsidRPr="008606D3">
        <w:rPr>
          <w:b/>
        </w:rPr>
        <w:t>Losses</w:t>
      </w:r>
      <w:r w:rsidRPr="00C82177">
        <w:t xml:space="preserve">” shall mean </w:t>
      </w:r>
      <w:proofErr w:type="gramStart"/>
      <w:r w:rsidRPr="00C82177">
        <w:t>any and all</w:t>
      </w:r>
      <w:proofErr w:type="gramEnd"/>
      <w:r w:rsidRPr="00C82177">
        <w:t xml:space="preserve"> liabilities, obligations, losses, damages, penalties, claims, actions, suits, judgments, fees, expenses</w:t>
      </w:r>
      <w:r w:rsidR="00FD475F" w:rsidRPr="00C82177">
        <w:t>,</w:t>
      </w:r>
      <w:r w:rsidRPr="00C82177">
        <w:t xml:space="preserve"> and costs of whatsoever kind and nature (including legal fees and expenses and costs of investigation, of prosecuting or defending any Loss described above) whether or not such Loss be founded or unfounded, of whatsoever kind and nature.</w:t>
      </w:r>
    </w:p>
    <w:p w14:paraId="4BD5C543" w14:textId="77777777" w:rsidR="00DF4090" w:rsidRPr="00C82177" w:rsidRDefault="00DF4090" w:rsidP="008C5153">
      <w:pPr>
        <w:ind w:right="110"/>
      </w:pPr>
    </w:p>
    <w:p w14:paraId="4BD5C544" w14:textId="2C8026F4" w:rsidR="00DF4090" w:rsidRPr="00C82177" w:rsidRDefault="00DF4090" w:rsidP="008C5153">
      <w:pPr>
        <w:ind w:right="110"/>
      </w:pPr>
      <w:r w:rsidRPr="00C82177">
        <w:t>(</w:t>
      </w:r>
      <w:r w:rsidR="000E7EEB">
        <w:t>v</w:t>
      </w:r>
      <w:r w:rsidRPr="00C82177">
        <w:t>)</w:t>
      </w:r>
      <w:r w:rsidRPr="00C82177">
        <w:tab/>
        <w:t>“</w:t>
      </w:r>
      <w:r w:rsidRPr="00C82177">
        <w:rPr>
          <w:b/>
        </w:rPr>
        <w:t>Project</w:t>
      </w:r>
      <w:r w:rsidRPr="00C82177">
        <w:t xml:space="preserve">” shall mean the design and completed </w:t>
      </w:r>
      <w:r w:rsidR="00074990">
        <w:t>project</w:t>
      </w:r>
      <w:r w:rsidRPr="00C82177">
        <w:t xml:space="preserve"> features described in the approved Application Documents.</w:t>
      </w:r>
    </w:p>
    <w:p w14:paraId="4BD5C545" w14:textId="77777777" w:rsidR="00DF4090" w:rsidRPr="00C82177" w:rsidRDefault="00DF4090" w:rsidP="008C5153">
      <w:pPr>
        <w:ind w:right="110"/>
      </w:pPr>
    </w:p>
    <w:p w14:paraId="4BD5C546" w14:textId="77777777" w:rsidR="00DF4090" w:rsidRPr="00C82177" w:rsidRDefault="00DF4090" w:rsidP="008C5153">
      <w:pPr>
        <w:ind w:right="110"/>
      </w:pPr>
      <w:r w:rsidRPr="00C82177">
        <w:t>(</w:t>
      </w:r>
      <w:r w:rsidR="000E7EEB">
        <w:t>w</w:t>
      </w:r>
      <w:r w:rsidRPr="00C82177">
        <w:t>)</w:t>
      </w:r>
      <w:r w:rsidRPr="00C82177">
        <w:tab/>
        <w:t>“</w:t>
      </w:r>
      <w:r w:rsidRPr="00C82177">
        <w:rPr>
          <w:b/>
        </w:rPr>
        <w:t>Project Completion Date</w:t>
      </w:r>
      <w:r w:rsidRPr="00C82177">
        <w:t>”</w:t>
      </w:r>
      <w:r w:rsidRPr="00C82177">
        <w:rPr>
          <w:b/>
        </w:rPr>
        <w:t xml:space="preserve"> </w:t>
      </w:r>
      <w:r w:rsidRPr="00C82177">
        <w:t>shall mean the date of the SFPUC’s final disbursement of Grant Funds, as described in Section 5.3, upon completion of the Project, the SFPUC’s issuance of the Final Walkthrough, and the Grantee’s submission of the Final Report.</w:t>
      </w:r>
    </w:p>
    <w:p w14:paraId="4BD5C547" w14:textId="77777777" w:rsidR="00DF4090" w:rsidRPr="00C82177" w:rsidRDefault="00DF4090" w:rsidP="008C5153">
      <w:pPr>
        <w:ind w:right="110"/>
      </w:pPr>
    </w:p>
    <w:p w14:paraId="4BD5C548" w14:textId="77777777" w:rsidR="00DF4090" w:rsidRPr="00C82177" w:rsidRDefault="00DF4090" w:rsidP="008C5153">
      <w:pPr>
        <w:ind w:right="110"/>
      </w:pPr>
      <w:r w:rsidRPr="00C82177">
        <w:t>(</w:t>
      </w:r>
      <w:r w:rsidR="000E7EEB">
        <w:t>x</w:t>
      </w:r>
      <w:r w:rsidRPr="00C82177">
        <w:t>)</w:t>
      </w:r>
      <w:r w:rsidRPr="00C82177">
        <w:tab/>
        <w:t>“</w:t>
      </w:r>
      <w:r w:rsidRPr="00C82177">
        <w:rPr>
          <w:b/>
        </w:rPr>
        <w:t>Project Year</w:t>
      </w:r>
      <w:r w:rsidRPr="00C82177">
        <w:t>”</w:t>
      </w:r>
      <w:r w:rsidRPr="00C82177">
        <w:rPr>
          <w:b/>
        </w:rPr>
        <w:t xml:space="preserve"> </w:t>
      </w:r>
      <w:r w:rsidRPr="00C82177">
        <w:t xml:space="preserve">means each consecutive 12-month period during the Term as described in this paragraph. The first Project Year shall commence on the Project Completion Date and shall end on the day before the one-year anniversary of the Project Completion Date. A new Project Year shall commence on each successive anniversary of the Project Completion Date; however, the final Project Year shall end on the date the Term expires or terminates, </w:t>
      </w:r>
      <w:proofErr w:type="gramStart"/>
      <w:r w:rsidRPr="00C82177">
        <w:t>whether or not</w:t>
      </w:r>
      <w:proofErr w:type="gramEnd"/>
      <w:r w:rsidRPr="00C82177">
        <w:t xml:space="preserve"> consisting of twelve (12) full months.</w:t>
      </w:r>
    </w:p>
    <w:p w14:paraId="4BD5C549" w14:textId="77777777" w:rsidR="008C5153" w:rsidRPr="00C82177" w:rsidRDefault="008C5153" w:rsidP="008C5153">
      <w:pPr>
        <w:ind w:right="110"/>
      </w:pPr>
    </w:p>
    <w:p w14:paraId="4BD5C54A" w14:textId="77777777" w:rsidR="00A4258B" w:rsidRPr="00C82177" w:rsidRDefault="008C5153" w:rsidP="008C5153">
      <w:pPr>
        <w:ind w:right="110"/>
      </w:pPr>
      <w:r w:rsidRPr="00C82177">
        <w:t>(</w:t>
      </w:r>
      <w:r w:rsidR="000E7EEB">
        <w:t>y</w:t>
      </w:r>
      <w:r w:rsidR="00B43845" w:rsidRPr="00C82177">
        <w:t>)</w:t>
      </w:r>
      <w:r w:rsidRPr="00C82177">
        <w:tab/>
        <w:t>“</w:t>
      </w:r>
      <w:r w:rsidRPr="00C82177">
        <w:rPr>
          <w:b/>
        </w:rPr>
        <w:t>Publication</w:t>
      </w:r>
      <w:r w:rsidRPr="00C82177">
        <w:t>” shall mean any report, article, educational material, handbook, brochure, pamphlet, press release, public service announcement, web page, audio or visual material</w:t>
      </w:r>
      <w:r w:rsidR="00FD475F" w:rsidRPr="00C82177">
        <w:t>,</w:t>
      </w:r>
      <w:r w:rsidRPr="00C82177">
        <w:t xml:space="preserve"> or other communication for public dissemination, which relates to all or any portion of the </w:t>
      </w:r>
      <w:r w:rsidR="00265AF5" w:rsidRPr="00C82177">
        <w:t>Project</w:t>
      </w:r>
      <w:r w:rsidRPr="00C82177">
        <w:t xml:space="preserve"> or is paid for in whole or in part using Grant Funds.</w:t>
      </w:r>
    </w:p>
    <w:p w14:paraId="4BD5C54B" w14:textId="77777777" w:rsidR="00DF4090" w:rsidRPr="00C82177" w:rsidRDefault="00DF4090" w:rsidP="008C5153">
      <w:pPr>
        <w:ind w:right="110"/>
      </w:pPr>
    </w:p>
    <w:p w14:paraId="4BD5C54C" w14:textId="77777777" w:rsidR="00DF4090" w:rsidRPr="00C82177" w:rsidRDefault="00DF4090" w:rsidP="008C5153">
      <w:pPr>
        <w:ind w:right="110"/>
      </w:pPr>
      <w:r w:rsidRPr="00C82177">
        <w:t>(</w:t>
      </w:r>
      <w:r w:rsidR="000E7EEB">
        <w:t>z</w:t>
      </w:r>
      <w:r w:rsidRPr="00C82177">
        <w:t>)</w:t>
      </w:r>
      <w:r w:rsidRPr="00C82177">
        <w:tab/>
        <w:t>“</w:t>
      </w:r>
      <w:r w:rsidRPr="00C82177">
        <w:rPr>
          <w:b/>
        </w:rPr>
        <w:t>Term</w:t>
      </w:r>
      <w:r w:rsidRPr="00C82177">
        <w:t>” is defined in Section 3.2.</w:t>
      </w:r>
    </w:p>
    <w:p w14:paraId="4BD5C54D" w14:textId="77777777" w:rsidR="00BB2D5E" w:rsidRPr="00C82177" w:rsidRDefault="00BB2D5E" w:rsidP="00B7651D">
      <w:pPr>
        <w:ind w:left="720" w:right="110"/>
      </w:pPr>
    </w:p>
    <w:p w14:paraId="4BD5C54E" w14:textId="77777777" w:rsidR="00BB2D5E" w:rsidRPr="00C82177" w:rsidRDefault="00BB2D5E" w:rsidP="00B7651D">
      <w:r w:rsidRPr="00C82177">
        <w:rPr>
          <w:b/>
        </w:rPr>
        <w:t>1.2</w:t>
      </w:r>
      <w:r w:rsidRPr="00C82177">
        <w:tab/>
      </w:r>
      <w:r w:rsidRPr="00C82177">
        <w:rPr>
          <w:b/>
        </w:rPr>
        <w:t>Additional Terms</w:t>
      </w:r>
      <w:r w:rsidRPr="00C82177">
        <w:t>.  The terms “as directed,” “as required</w:t>
      </w:r>
      <w:r w:rsidR="00FD475F" w:rsidRPr="00C82177">
        <w:t>,</w:t>
      </w:r>
      <w:r w:rsidRPr="00C82177">
        <w:t xml:space="preserve">” or “as permitted” and similar terms shall refer to the direction, requirement, or permission of the </w:t>
      </w:r>
      <w:r w:rsidR="009D4FF1" w:rsidRPr="00C82177">
        <w:t>Department</w:t>
      </w:r>
      <w:r w:rsidRPr="00C82177">
        <w:t>.  The terms “sufficient,” “necessary</w:t>
      </w:r>
      <w:r w:rsidR="00502AB2" w:rsidRPr="00C82177">
        <w:t>,</w:t>
      </w:r>
      <w:r w:rsidRPr="00C82177">
        <w:t>” or “proper” and similar terms shall mean sufficient, necessary</w:t>
      </w:r>
      <w:r w:rsidR="00502AB2" w:rsidRPr="00C82177">
        <w:t>,</w:t>
      </w:r>
      <w:r w:rsidRPr="00C82177">
        <w:t xml:space="preserve"> or proper in the sole judgment of the </w:t>
      </w:r>
      <w:r w:rsidR="009D4FF1" w:rsidRPr="00C82177">
        <w:t>Department</w:t>
      </w:r>
      <w:r w:rsidRPr="00C82177">
        <w:t>.  The terms “approval,” “acceptable</w:t>
      </w:r>
      <w:r w:rsidR="00502AB2" w:rsidRPr="00C82177">
        <w:t>,</w:t>
      </w:r>
      <w:r w:rsidRPr="00C82177">
        <w:t xml:space="preserve">” or “satisfactory” or similar terms shall mean approved by, or acceptable to, or satisfactory to the </w:t>
      </w:r>
      <w:r w:rsidR="009D4FF1" w:rsidRPr="00C82177">
        <w:t>Department</w:t>
      </w:r>
      <w:r w:rsidRPr="00C82177">
        <w:t>.  The terms “include,” “included</w:t>
      </w:r>
      <w:r w:rsidR="00502AB2" w:rsidRPr="00C82177">
        <w:t>,</w:t>
      </w:r>
      <w:r w:rsidRPr="00C82177">
        <w:t xml:space="preserve">” </w:t>
      </w:r>
      <w:r w:rsidRPr="00C82177">
        <w:lastRenderedPageBreak/>
        <w:t>or “including” and similar terms shall be deemed to be followed by the words “without limitation</w:t>
      </w:r>
      <w:r w:rsidR="00502AB2" w:rsidRPr="00C82177">
        <w:t>.</w:t>
      </w:r>
      <w:r w:rsidRPr="00C82177">
        <w:t>”  The use of the term “subcontractor,” “successor</w:t>
      </w:r>
      <w:r w:rsidR="00502AB2" w:rsidRPr="00C82177">
        <w:t>,</w:t>
      </w:r>
      <w:r w:rsidRPr="00C82177">
        <w:t>” or “assign” herein refers only to a subcontractor (“subgrantee”), successor</w:t>
      </w:r>
      <w:r w:rsidR="00502AB2" w:rsidRPr="00C82177">
        <w:t>,</w:t>
      </w:r>
      <w:r w:rsidRPr="00C82177">
        <w:t xml:space="preserve"> or assign expressly permitted under Article 13.</w:t>
      </w:r>
    </w:p>
    <w:p w14:paraId="4BD5C54F" w14:textId="77777777" w:rsidR="00BB2D5E" w:rsidRPr="00C82177" w:rsidRDefault="00BB2D5E" w:rsidP="00B7651D"/>
    <w:p w14:paraId="4BD5C550" w14:textId="60961A0B" w:rsidR="00BB2D5E" w:rsidRPr="00C82177" w:rsidRDefault="00BB2D5E" w:rsidP="00B7651D">
      <w:r w:rsidRPr="00C82177">
        <w:rPr>
          <w:b/>
        </w:rPr>
        <w:t>1.3</w:t>
      </w:r>
      <w:r w:rsidRPr="00C82177">
        <w:tab/>
      </w:r>
      <w:r w:rsidRPr="00C82177">
        <w:rPr>
          <w:b/>
        </w:rPr>
        <w:t>References to this Agreement</w:t>
      </w:r>
      <w:r w:rsidRPr="00C82177">
        <w:t>.  References to this Agreement include: (a) </w:t>
      </w:r>
      <w:proofErr w:type="gramStart"/>
      <w:r w:rsidRPr="00C82177">
        <w:t>any and all</w:t>
      </w:r>
      <w:proofErr w:type="gramEnd"/>
      <w:r w:rsidRPr="00C82177">
        <w:t xml:space="preserve"> appendices, exhibits, schedules, attachments hereto; (b) any and all statutes, ordinances, regulations</w:t>
      </w:r>
      <w:r w:rsidR="00502AB2" w:rsidRPr="00C82177">
        <w:t>,</w:t>
      </w:r>
      <w:r w:rsidRPr="00C82177">
        <w:t xml:space="preserve"> or other documents expressly incorporated by reference herein; and (c) any and all amendments, modifications</w:t>
      </w:r>
      <w:r w:rsidR="00502AB2" w:rsidRPr="00C82177">
        <w:t>,</w:t>
      </w:r>
      <w:r w:rsidRPr="00C82177">
        <w:t xml:space="preserve"> or supplements hereto made in accordance with Section 17.2.  References to articles, sections, subsections</w:t>
      </w:r>
      <w:r w:rsidR="00502AB2" w:rsidRPr="00C82177">
        <w:t>,</w:t>
      </w:r>
      <w:r w:rsidRPr="00C82177">
        <w:t xml:space="preserve"> or appendices refer to articles, sections</w:t>
      </w:r>
      <w:r w:rsidR="00502AB2" w:rsidRPr="00C82177">
        <w:t>,</w:t>
      </w:r>
      <w:r w:rsidRPr="00C82177">
        <w:t xml:space="preserve"> or subsections of or appendices to this Agreement, unless otherwise expressly stated.  Terms such as “hereunder,” </w:t>
      </w:r>
      <w:r w:rsidR="00502AB2" w:rsidRPr="00C82177">
        <w:t>“</w:t>
      </w:r>
      <w:r w:rsidRPr="00C82177">
        <w:t>herein</w:t>
      </w:r>
      <w:r w:rsidR="00502AB2" w:rsidRPr="00C82177">
        <w:t>,”</w:t>
      </w:r>
      <w:r w:rsidRPr="00C82177">
        <w:t xml:space="preserve"> or “hereto” refer to this Agreement as a whole.</w:t>
      </w:r>
    </w:p>
    <w:p w14:paraId="4BD5C551" w14:textId="77777777" w:rsidR="00BB2D5E" w:rsidRPr="00C82177" w:rsidRDefault="00BB2D5E" w:rsidP="00B7651D"/>
    <w:p w14:paraId="4BD5C552" w14:textId="77777777" w:rsidR="00BB2D5E" w:rsidRPr="00C82177" w:rsidRDefault="00BB2D5E" w:rsidP="00B7651D">
      <w:pPr>
        <w:keepNext/>
        <w:jc w:val="center"/>
        <w:rPr>
          <w:b/>
        </w:rPr>
      </w:pPr>
      <w:r w:rsidRPr="00C82177">
        <w:rPr>
          <w:b/>
        </w:rPr>
        <w:t>ARTICLE 2</w:t>
      </w:r>
    </w:p>
    <w:p w14:paraId="4BD5C553" w14:textId="77777777" w:rsidR="00BB2D5E" w:rsidRPr="00C82177" w:rsidRDefault="00BB2D5E" w:rsidP="00B7651D">
      <w:pPr>
        <w:keepNext/>
        <w:jc w:val="center"/>
        <w:rPr>
          <w:b/>
        </w:rPr>
      </w:pPr>
      <w:r w:rsidRPr="00C82177">
        <w:rPr>
          <w:b/>
        </w:rPr>
        <w:t xml:space="preserve">APPROPRIATION AND CERTIFICATION OF GRANT </w:t>
      </w:r>
      <w:proofErr w:type="gramStart"/>
      <w:r w:rsidRPr="00C82177">
        <w:rPr>
          <w:b/>
        </w:rPr>
        <w:t>FUNDS;</w:t>
      </w:r>
      <w:proofErr w:type="gramEnd"/>
    </w:p>
    <w:p w14:paraId="4BD5C554" w14:textId="77777777" w:rsidR="00BB2D5E" w:rsidRPr="00C82177" w:rsidRDefault="00BB2D5E" w:rsidP="00B7651D">
      <w:pPr>
        <w:keepNext/>
        <w:jc w:val="center"/>
        <w:rPr>
          <w:b/>
        </w:rPr>
      </w:pPr>
      <w:r w:rsidRPr="00C82177">
        <w:rPr>
          <w:b/>
        </w:rPr>
        <w:t>LIMITATIONS ON CITY</w:t>
      </w:r>
      <w:r w:rsidR="00502AB2" w:rsidRPr="00C82177">
        <w:rPr>
          <w:b/>
        </w:rPr>
        <w:t>’</w:t>
      </w:r>
      <w:r w:rsidRPr="00C82177">
        <w:rPr>
          <w:b/>
        </w:rPr>
        <w:t>S OBLIGATIONS</w:t>
      </w:r>
    </w:p>
    <w:p w14:paraId="4BD5C555" w14:textId="77777777" w:rsidR="00BB2D5E" w:rsidRPr="00C82177" w:rsidRDefault="00BB2D5E" w:rsidP="00B7651D">
      <w:pPr>
        <w:keepNext/>
      </w:pPr>
    </w:p>
    <w:p w14:paraId="4BD5C556" w14:textId="0E131D0A" w:rsidR="00BB2D5E" w:rsidRPr="00C82177" w:rsidRDefault="00BB2D5E" w:rsidP="00B7651D">
      <w:pPr>
        <w:keepNext/>
      </w:pPr>
      <w:r w:rsidRPr="00C82177">
        <w:rPr>
          <w:b/>
        </w:rPr>
        <w:t>2.1</w:t>
      </w:r>
      <w:r w:rsidRPr="00C82177">
        <w:tab/>
      </w:r>
      <w:r w:rsidRPr="00C82177">
        <w:rPr>
          <w:b/>
        </w:rPr>
        <w:t>Risk of Non-Appropriation of Grant Funds</w:t>
      </w:r>
      <w:r w:rsidRPr="00C82177">
        <w:t>.  This Agreement is subject to the budget and fiscal provisions of the Charter.  City shall have no obligation to make appropriations for this Agreement in lieu of appropriations for new or other agreements.  Grantee acknowledge</w:t>
      </w:r>
      <w:r w:rsidRPr="00C82177">
        <w:rPr>
          <w:highlight w:val="cyan"/>
        </w:rPr>
        <w:t>s</w:t>
      </w:r>
      <w:r w:rsidRPr="00C82177">
        <w:t xml:space="preserve"> that City budget decisions are subject to the discretion of its Mayor and Board of Supervisors.  Grantee assume</w:t>
      </w:r>
      <w:r w:rsidRPr="00C82177">
        <w:rPr>
          <w:highlight w:val="cyan"/>
        </w:rPr>
        <w:t>s</w:t>
      </w:r>
      <w:r w:rsidRPr="00C82177">
        <w:t xml:space="preserve"> all risk of possible non-appropriation or non-certification of funds, and such assumption is part of the consideration for this Agreement.</w:t>
      </w:r>
    </w:p>
    <w:p w14:paraId="4BD5C557" w14:textId="77777777" w:rsidR="00BB2D5E" w:rsidRPr="00C82177" w:rsidRDefault="00BB2D5E" w:rsidP="00B7651D"/>
    <w:p w14:paraId="4BD5C558" w14:textId="77777777" w:rsidR="008C5153" w:rsidRPr="00C82177" w:rsidRDefault="00BB2D5E" w:rsidP="008C5153">
      <w:pPr>
        <w:keepNext/>
      </w:pPr>
      <w:r w:rsidRPr="00C82177">
        <w:rPr>
          <w:b/>
        </w:rPr>
        <w:t>2.2</w:t>
      </w:r>
      <w:r w:rsidRPr="00C82177">
        <w:tab/>
      </w:r>
      <w:r w:rsidRPr="00C82177">
        <w:rPr>
          <w:b/>
        </w:rPr>
        <w:t>Certification of Controller</w:t>
      </w:r>
      <w:r w:rsidRPr="00C82177">
        <w:t xml:space="preserve">. </w:t>
      </w:r>
      <w:r w:rsidR="00502AB2" w:rsidRPr="00C82177">
        <w:t xml:space="preserve"> </w:t>
      </w:r>
      <w:r w:rsidR="008C5153" w:rsidRPr="00C82177">
        <w:t>Charges will accrue only after prior written authorization certified by the Controller, and the amount of City’s obligation shall not at any time exceed the amount certified for the purpose and period stated in such advance authorization.</w:t>
      </w:r>
    </w:p>
    <w:p w14:paraId="4BD5C559" w14:textId="77777777" w:rsidR="00BB2D5E" w:rsidRPr="00C82177" w:rsidRDefault="00BB2D5E" w:rsidP="00B7651D"/>
    <w:p w14:paraId="4BD5C55A" w14:textId="77777777" w:rsidR="00BB2D5E" w:rsidRPr="00C82177" w:rsidRDefault="00BB2D5E" w:rsidP="00B7651D">
      <w:r w:rsidRPr="00C82177">
        <w:rPr>
          <w:b/>
        </w:rPr>
        <w:t>2.3</w:t>
      </w:r>
      <w:r w:rsidRPr="00C82177">
        <w:tab/>
      </w:r>
      <w:r w:rsidRPr="00C82177">
        <w:rPr>
          <w:b/>
        </w:rPr>
        <w:t xml:space="preserve">Automatic Termination for </w:t>
      </w:r>
      <w:proofErr w:type="spellStart"/>
      <w:r w:rsidRPr="00C82177">
        <w:rPr>
          <w:b/>
        </w:rPr>
        <w:t>Nonappropriation</w:t>
      </w:r>
      <w:proofErr w:type="spellEnd"/>
      <w:r w:rsidRPr="00C82177">
        <w:rPr>
          <w:b/>
        </w:rPr>
        <w:t xml:space="preserve"> of Funds</w:t>
      </w:r>
      <w:r w:rsidRPr="00C82177">
        <w:t>.  This Agreement shall automatically terminate</w:t>
      </w:r>
      <w:r w:rsidR="00E823CA" w:rsidRPr="00C82177">
        <w:t xml:space="preserve"> without notice and</w:t>
      </w:r>
      <w:r w:rsidRPr="00C82177">
        <w:t xml:space="preserve"> without penalty, liability</w:t>
      </w:r>
      <w:r w:rsidR="00502AB2" w:rsidRPr="00C82177">
        <w:t>,</w:t>
      </w:r>
      <w:r w:rsidRPr="00C82177">
        <w:t xml:space="preserve"> or expense of any kind to City, at the end of any Fiscal Year if funds are not appropriated for the next succeeding Fiscal Year.  If funds are appropriated for a portion of any Fiscal Year, this Agreement shall </w:t>
      </w:r>
      <w:r w:rsidR="00E823CA" w:rsidRPr="00C82177">
        <w:t xml:space="preserve">likewise automatically </w:t>
      </w:r>
      <w:r w:rsidRPr="00C82177">
        <w:t>terminate</w:t>
      </w:r>
      <w:r w:rsidR="00E823CA" w:rsidRPr="00C82177">
        <w:t xml:space="preserve"> without notice and </w:t>
      </w:r>
      <w:r w:rsidRPr="00C82177">
        <w:t>without penalty, liability</w:t>
      </w:r>
      <w:r w:rsidR="00502AB2" w:rsidRPr="00C82177">
        <w:t>,</w:t>
      </w:r>
      <w:r w:rsidRPr="00C82177">
        <w:t xml:space="preserve"> or expense of any kind to City, at the end of such portion of the Fiscal Year. </w:t>
      </w:r>
    </w:p>
    <w:p w14:paraId="4BD5C55B" w14:textId="77777777" w:rsidR="00BB2D5E" w:rsidRPr="00C82177" w:rsidRDefault="00BB2D5E" w:rsidP="00B7651D">
      <w:pPr>
        <w:rPr>
          <w:b/>
        </w:rPr>
      </w:pPr>
    </w:p>
    <w:p w14:paraId="4BD5C55C" w14:textId="77777777" w:rsidR="00BB2D5E" w:rsidRPr="00C82177" w:rsidRDefault="00BB2D5E" w:rsidP="00B7651D">
      <w:r w:rsidRPr="00C82177">
        <w:rPr>
          <w:b/>
        </w:rPr>
        <w:t>2.4</w:t>
      </w:r>
      <w:r w:rsidRPr="00C82177">
        <w:rPr>
          <w:b/>
        </w:rPr>
        <w:tab/>
      </w:r>
      <w:r w:rsidRPr="00C82177">
        <w:rPr>
          <w:b/>
          <w:caps/>
        </w:rPr>
        <w:t>SuperSEDURE of Conflicting Provisions</w:t>
      </w:r>
      <w:r w:rsidRPr="00C82177">
        <w:rPr>
          <w:b/>
        </w:rPr>
        <w:t xml:space="preserve">. </w:t>
      </w:r>
      <w:r w:rsidRPr="00C82177">
        <w:t xml:space="preserve"> IN THE EVENT OF ANY CONFLICT BETWEEN ANY OF THE PROVISIONS OF THIS ARTICLE 2 AND ANY OTHER PROVISION OF THIS AGREEMENT, THE APPLICATION DOCUMENTS</w:t>
      </w:r>
      <w:r w:rsidR="00502AB2" w:rsidRPr="00C82177">
        <w:t>,</w:t>
      </w:r>
      <w:r w:rsidRPr="00C82177">
        <w:t xml:space="preserve"> OR ANY OTHER DOCUMENT OR COMMUNICATION RELATING TO THIS AGREEMENT, THE TERMS OF THIS ARTICLE 2 SHALL GOVERN.</w:t>
      </w:r>
    </w:p>
    <w:p w14:paraId="4BD5C55D" w14:textId="77777777" w:rsidR="006805A0" w:rsidRPr="00C82177" w:rsidRDefault="006805A0" w:rsidP="00B7651D"/>
    <w:p w14:paraId="4BD5C55E" w14:textId="77777777" w:rsidR="006805A0" w:rsidRPr="00C82177" w:rsidRDefault="006805A0" w:rsidP="00B7651D">
      <w:pPr>
        <w:rPr>
          <w:b/>
        </w:rPr>
      </w:pPr>
      <w:r w:rsidRPr="00C82177">
        <w:rPr>
          <w:b/>
        </w:rPr>
        <w:t>2.5</w:t>
      </w:r>
      <w:r w:rsidRPr="00C82177">
        <w:t xml:space="preserve"> </w:t>
      </w:r>
      <w:r w:rsidRPr="00C82177">
        <w:tab/>
      </w:r>
      <w:r w:rsidRPr="00C82177">
        <w:rPr>
          <w:b/>
        </w:rPr>
        <w:t>Maximum Costs.</w:t>
      </w:r>
      <w:r w:rsidRPr="00C82177">
        <w:t xml:space="preserve"> Except as may be provided by City ordinances governing emergency conditions, City and its employees and officers are not authorized to request Grantee to perform services or to provide materials, equipment</w:t>
      </w:r>
      <w:r w:rsidR="00585B60" w:rsidRPr="00C82177">
        <w:t>,</w:t>
      </w:r>
      <w:r w:rsidRPr="00C82177">
        <w:t xml:space="preserve"> and supplies that would result in Grantee performing services or providing materials, equipment</w:t>
      </w:r>
      <w:r w:rsidR="00585B60" w:rsidRPr="00C82177">
        <w:t>,</w:t>
      </w:r>
      <w:r w:rsidRPr="00C82177">
        <w:t xml:space="preserve"> and supplies that are beyond the scope of the services, materials, equipment</w:t>
      </w:r>
      <w:r w:rsidR="00585B60" w:rsidRPr="00C82177">
        <w:t>,</w:t>
      </w:r>
      <w:r w:rsidRPr="00C82177">
        <w:t xml:space="preserve"> and supplies specified in this Agreement unless this Agreement is amended in writing and approved as required by law to authorize the additional services, materials, equipment</w:t>
      </w:r>
      <w:r w:rsidR="00585B60" w:rsidRPr="00C82177">
        <w:t>,</w:t>
      </w:r>
      <w:r w:rsidRPr="00C82177">
        <w:t xml:space="preserve"> or supplies.  City is not required to pay Grantee for services, materials, equipment</w:t>
      </w:r>
      <w:r w:rsidR="00E96D66" w:rsidRPr="00C82177">
        <w:t>,</w:t>
      </w:r>
      <w:r w:rsidRPr="00C82177">
        <w:t xml:space="preserve"> or supplies provided by Grantee </w:t>
      </w:r>
      <w:r w:rsidR="008867C2" w:rsidRPr="00C82177">
        <w:t xml:space="preserve">that </w:t>
      </w:r>
      <w:r w:rsidRPr="00C82177">
        <w:t>are beyond the scope of the services, materials, equipment</w:t>
      </w:r>
      <w:r w:rsidR="00E96D66" w:rsidRPr="00C82177">
        <w:t>,</w:t>
      </w:r>
      <w:r w:rsidRPr="00C82177">
        <w:t xml:space="preserve"> and supplies agreed upon herein and not approved by a written amendment to this Agreement lawfully executed by City.  City and its employees and officers are not authorized to offer or promise to Grantee additional funding for this Agreement </w:t>
      </w:r>
      <w:r w:rsidR="008867C2" w:rsidRPr="00C82177">
        <w:t xml:space="preserve">that </w:t>
      </w:r>
      <w:r w:rsidRPr="00C82177">
        <w:t>exceed</w:t>
      </w:r>
      <w:r w:rsidR="008867C2" w:rsidRPr="00C82177">
        <w:t>s</w:t>
      </w:r>
      <w:r w:rsidRPr="00C82177">
        <w:t xml:space="preserve"> the maximum amount of funding provided for herein.  Additional funding for this Agreement </w:t>
      </w:r>
      <w:proofErr w:type="gramStart"/>
      <w:r w:rsidRPr="00C82177">
        <w:t>in excess of</w:t>
      </w:r>
      <w:proofErr w:type="gramEnd"/>
      <w:r w:rsidRPr="00C82177">
        <w:t xml:space="preserve"> the maximum provided herein shall require lawful approval and certification by the Controller. </w:t>
      </w:r>
      <w:r w:rsidRPr="00C82177">
        <w:lastRenderedPageBreak/>
        <w:t>City is not required to honor any offered or promised additional funding which exceeds the maximum provided in this Agreement which requires lawful approval and certification of the Controller when the lawful approval and certification by the Controller has not been obtained.  The Controller is not authorized to make payments on any agreement for which funds have not been certified as available in the budget or by supplemental appropriation.</w:t>
      </w:r>
    </w:p>
    <w:p w14:paraId="4BD5C55F" w14:textId="77777777" w:rsidR="00BB2D5E" w:rsidRPr="00C82177" w:rsidRDefault="00BB2D5E" w:rsidP="00B7651D">
      <w:pPr>
        <w:jc w:val="center"/>
      </w:pPr>
    </w:p>
    <w:p w14:paraId="4BD5C560" w14:textId="77777777" w:rsidR="00BB2D5E" w:rsidRPr="00C82177" w:rsidRDefault="00BB2D5E" w:rsidP="00B7651D">
      <w:pPr>
        <w:keepNext/>
        <w:jc w:val="center"/>
        <w:rPr>
          <w:b/>
        </w:rPr>
      </w:pPr>
      <w:r w:rsidRPr="00C82177">
        <w:rPr>
          <w:b/>
        </w:rPr>
        <w:t>ARTICLE 3</w:t>
      </w:r>
    </w:p>
    <w:p w14:paraId="4BD5C561" w14:textId="77777777" w:rsidR="00BB2D5E" w:rsidRPr="00C82177" w:rsidRDefault="00BB2D5E" w:rsidP="00B7651D">
      <w:pPr>
        <w:keepNext/>
        <w:jc w:val="center"/>
        <w:rPr>
          <w:b/>
        </w:rPr>
      </w:pPr>
      <w:r w:rsidRPr="00C82177">
        <w:rPr>
          <w:b/>
        </w:rPr>
        <w:t>TERM</w:t>
      </w:r>
    </w:p>
    <w:p w14:paraId="4BD5C562" w14:textId="77777777" w:rsidR="00BB2D5E" w:rsidRPr="00C82177" w:rsidRDefault="00BB2D5E" w:rsidP="00B7651D">
      <w:pPr>
        <w:keepNext/>
        <w:jc w:val="center"/>
        <w:rPr>
          <w:b/>
        </w:rPr>
      </w:pPr>
    </w:p>
    <w:p w14:paraId="4BD5C563" w14:textId="55F3AD92" w:rsidR="00BB2D5E" w:rsidRPr="00C82177" w:rsidRDefault="00BB2D5E" w:rsidP="00B7651D">
      <w:pPr>
        <w:keepNext/>
      </w:pPr>
      <w:r w:rsidRPr="00C82177">
        <w:rPr>
          <w:b/>
        </w:rPr>
        <w:t>3.1</w:t>
      </w:r>
      <w:r w:rsidRPr="00C82177">
        <w:rPr>
          <w:b/>
        </w:rPr>
        <w:tab/>
        <w:t>Effective Date</w:t>
      </w:r>
      <w:r w:rsidRPr="00C82177">
        <w:t xml:space="preserve">.  </w:t>
      </w:r>
      <w:r w:rsidR="00713AD2" w:rsidRPr="00C82177">
        <w:t>This Agreement shall become effective on the date on which the last of the following occurs (the “</w:t>
      </w:r>
      <w:r w:rsidR="00713AD2" w:rsidRPr="00C82177">
        <w:rPr>
          <w:b/>
        </w:rPr>
        <w:t>Effective Date</w:t>
      </w:r>
      <w:r w:rsidR="00713AD2" w:rsidRPr="00C82177">
        <w:t>”): (a) this Agreement shall have been executed and delivered by the parties after receiving all approvals required by law and the parties’ respective authorization protocols and</w:t>
      </w:r>
      <w:r w:rsidR="00F8172A">
        <w:t>;</w:t>
      </w:r>
      <w:r w:rsidR="00713AD2" w:rsidRPr="00C82177">
        <w:t xml:space="preserve"> (b) the City’s Controller shall have certified that funds are available under this Agreement, as set forth in Section 2.2, and the SFPUC shall have notified Grantee thereof in writing</w:t>
      </w:r>
      <w:r w:rsidRPr="00C82177">
        <w:t>.</w:t>
      </w:r>
    </w:p>
    <w:p w14:paraId="4BD5C564" w14:textId="77777777" w:rsidR="00BB2D5E" w:rsidRPr="00C82177" w:rsidRDefault="00BB2D5E" w:rsidP="00B7651D"/>
    <w:p w14:paraId="4BD5C565" w14:textId="36D4A1CB" w:rsidR="00BB2D5E" w:rsidRPr="00C82177" w:rsidRDefault="00BB2D5E" w:rsidP="00B7651D">
      <w:pPr>
        <w:rPr>
          <w:b/>
        </w:rPr>
      </w:pPr>
      <w:r w:rsidRPr="00C82177">
        <w:rPr>
          <w:b/>
        </w:rPr>
        <w:t>3.2</w:t>
      </w:r>
      <w:r>
        <w:tab/>
      </w:r>
      <w:r w:rsidRPr="00C82177">
        <w:rPr>
          <w:b/>
        </w:rPr>
        <w:t>Duration of Term</w:t>
      </w:r>
      <w:r w:rsidRPr="00C82177">
        <w:t xml:space="preserve">.  </w:t>
      </w:r>
      <w:r w:rsidR="00713AD2" w:rsidRPr="00C82177">
        <w:t xml:space="preserve">The Term of this Agreement shall commence on the Effective Date, as specified in Section 3.1.  The Term of this Agreement shall </w:t>
      </w:r>
      <w:r w:rsidR="00376B55">
        <w:t>be</w:t>
      </w:r>
      <w:r w:rsidR="00713AD2" w:rsidRPr="00C82177">
        <w:t xml:space="preserve"> </w:t>
      </w:r>
      <w:r w:rsidR="7A312DE3">
        <w:t xml:space="preserve">five </w:t>
      </w:r>
      <w:r w:rsidR="00713AD2">
        <w:t>(</w:t>
      </w:r>
      <w:r w:rsidR="2BB5F35E">
        <w:t>5</w:t>
      </w:r>
      <w:r w:rsidR="00713AD2" w:rsidRPr="00C82177">
        <w:t>) years</w:t>
      </w:r>
      <w:r w:rsidR="002C294F" w:rsidRPr="00C82177">
        <w:t>.</w:t>
      </w:r>
      <w:r w:rsidR="000870BA" w:rsidRPr="00C82177">
        <w:t xml:space="preserve"> </w:t>
      </w:r>
    </w:p>
    <w:p w14:paraId="4BD5C566" w14:textId="77777777" w:rsidR="00BB2D5E" w:rsidRPr="00C82177" w:rsidRDefault="00BB2D5E" w:rsidP="00B7651D"/>
    <w:p w14:paraId="4BD5C567" w14:textId="77777777" w:rsidR="00BB2D5E" w:rsidRPr="00C82177" w:rsidRDefault="00BB2D5E" w:rsidP="00B7651D">
      <w:pPr>
        <w:keepNext/>
        <w:jc w:val="center"/>
        <w:rPr>
          <w:b/>
        </w:rPr>
      </w:pPr>
      <w:r w:rsidRPr="00C82177">
        <w:rPr>
          <w:b/>
        </w:rPr>
        <w:t>ARTICLE 4</w:t>
      </w:r>
    </w:p>
    <w:p w14:paraId="4BD5C568" w14:textId="129C7551" w:rsidR="00BB2D5E" w:rsidRPr="00C82177" w:rsidRDefault="00BB2D5E" w:rsidP="00B7651D">
      <w:pPr>
        <w:keepNext/>
        <w:jc w:val="center"/>
        <w:rPr>
          <w:b/>
        </w:rPr>
      </w:pPr>
      <w:r w:rsidRPr="00C82177">
        <w:rPr>
          <w:b/>
        </w:rPr>
        <w:t xml:space="preserve">IMPLEMENTATION OF </w:t>
      </w:r>
      <w:r w:rsidR="00713AD2" w:rsidRPr="00C82177">
        <w:rPr>
          <w:rFonts w:ascii="Times New Roman Bold" w:hAnsi="Times New Roman Bold"/>
          <w:caps/>
        </w:rPr>
        <w:t>approved</w:t>
      </w:r>
      <w:r w:rsidR="00713AD2" w:rsidRPr="00C82177">
        <w:rPr>
          <w:rFonts w:ascii="Times New Roman Bold" w:hAnsi="Times New Roman Bold"/>
          <w:caps/>
        </w:rPr>
        <w:br/>
        <w:t>project</w:t>
      </w:r>
    </w:p>
    <w:p w14:paraId="4BD5C569" w14:textId="77777777" w:rsidR="00BB2D5E" w:rsidRPr="00C82177" w:rsidRDefault="00BB2D5E" w:rsidP="00B7651D">
      <w:pPr>
        <w:keepNext/>
        <w:jc w:val="center"/>
        <w:rPr>
          <w:b/>
          <w:u w:val="single"/>
        </w:rPr>
      </w:pPr>
    </w:p>
    <w:p w14:paraId="4BD5C56A" w14:textId="77777777" w:rsidR="00BB2D5E" w:rsidRPr="005720A7" w:rsidRDefault="00BB2D5E" w:rsidP="00B7651D">
      <w:pPr>
        <w:keepNext/>
      </w:pPr>
      <w:r w:rsidRPr="00C82177">
        <w:rPr>
          <w:b/>
        </w:rPr>
        <w:t>4.1</w:t>
      </w:r>
      <w:r w:rsidRPr="00C82177">
        <w:tab/>
      </w:r>
      <w:r w:rsidRPr="00C82177">
        <w:rPr>
          <w:b/>
        </w:rPr>
        <w:t xml:space="preserve">Implementation of </w:t>
      </w:r>
      <w:r w:rsidR="00713AD2" w:rsidRPr="00C82177">
        <w:rPr>
          <w:b/>
        </w:rPr>
        <w:t>Project</w:t>
      </w:r>
      <w:r w:rsidRPr="00C82177">
        <w:rPr>
          <w:b/>
        </w:rPr>
        <w:t>; Cooperation with Monitoring</w:t>
      </w:r>
      <w:r w:rsidRPr="00C82177">
        <w:t>.  Grantee shall</w:t>
      </w:r>
      <w:r w:rsidR="002C294F" w:rsidRPr="00C82177">
        <w:t xml:space="preserve"> diligently and in good faith</w:t>
      </w:r>
      <w:r w:rsidRPr="00C82177">
        <w:t xml:space="preserve"> implement the </w:t>
      </w:r>
      <w:r w:rsidR="005645D5" w:rsidRPr="00CE50EB">
        <w:t xml:space="preserve">Project </w:t>
      </w:r>
      <w:r w:rsidRPr="00CE50EB">
        <w:t xml:space="preserve">on the terms and conditions set forth in this Agreement.  Grantee shall not materially change the nature or scope of the </w:t>
      </w:r>
      <w:r w:rsidR="005645D5" w:rsidRPr="00CE50EB">
        <w:t>Project</w:t>
      </w:r>
      <w:r w:rsidRPr="00CE50EB">
        <w:t xml:space="preserve"> during the term of this Agreement without the prior written consent of City.  Grantee shall promp</w:t>
      </w:r>
      <w:r w:rsidRPr="00AF064D">
        <w:t>tly comply with all standards, specifications</w:t>
      </w:r>
      <w:r w:rsidR="00D80755" w:rsidRPr="00806C94">
        <w:t>,</w:t>
      </w:r>
      <w:r w:rsidRPr="00806C94">
        <w:t xml:space="preserve"> and formats</w:t>
      </w:r>
      <w:r w:rsidRPr="009A2F5D">
        <w:t xml:space="preserve"> of City, as they may from time to time exist, related to evaluation, planning</w:t>
      </w:r>
      <w:r w:rsidR="00D80755" w:rsidRPr="005720A7">
        <w:t>,</w:t>
      </w:r>
      <w:r w:rsidRPr="005720A7">
        <w:t xml:space="preserve"> and monitoring of the </w:t>
      </w:r>
      <w:r w:rsidR="005645D5" w:rsidRPr="005720A7">
        <w:t>Project</w:t>
      </w:r>
      <w:r w:rsidRPr="005720A7">
        <w:t xml:space="preserve"> and shall cooperate in good faith with City in any evaluation, planning</w:t>
      </w:r>
      <w:r w:rsidR="00D80755" w:rsidRPr="005720A7">
        <w:t>,</w:t>
      </w:r>
      <w:r w:rsidRPr="005720A7">
        <w:t xml:space="preserve"> or monitoring activities conducted or authorized by City.</w:t>
      </w:r>
    </w:p>
    <w:p w14:paraId="4BD5C56B" w14:textId="77777777" w:rsidR="00BB2D5E" w:rsidRPr="005720A7" w:rsidRDefault="00BB2D5E" w:rsidP="00B7651D"/>
    <w:p w14:paraId="4BD5C56C" w14:textId="77777777" w:rsidR="00BB2D5E" w:rsidRPr="005720A7" w:rsidRDefault="00BB2D5E" w:rsidP="00B7651D">
      <w:r w:rsidRPr="005720A7">
        <w:rPr>
          <w:b/>
        </w:rPr>
        <w:t>4.2</w:t>
      </w:r>
      <w:r w:rsidRPr="005720A7">
        <w:tab/>
      </w:r>
      <w:r w:rsidRPr="005720A7">
        <w:rPr>
          <w:b/>
        </w:rPr>
        <w:t>Grantee</w:t>
      </w:r>
      <w:r w:rsidR="00D80755" w:rsidRPr="005720A7">
        <w:rPr>
          <w:b/>
        </w:rPr>
        <w:t>’</w:t>
      </w:r>
      <w:r w:rsidRPr="005720A7">
        <w:rPr>
          <w:b/>
        </w:rPr>
        <w:t>s Personnel</w:t>
      </w:r>
      <w:r w:rsidRPr="005720A7">
        <w:t xml:space="preserve">.  The </w:t>
      </w:r>
      <w:r w:rsidR="005645D5" w:rsidRPr="005720A7">
        <w:t>Project</w:t>
      </w:r>
      <w:r w:rsidRPr="005720A7">
        <w:t xml:space="preserve"> shall be implemented only by competent personnel under the direction and supervision of Grantee.</w:t>
      </w:r>
    </w:p>
    <w:p w14:paraId="4BD5C56D" w14:textId="77777777" w:rsidR="00BE3AA5" w:rsidRPr="005720A7" w:rsidRDefault="00BE3AA5" w:rsidP="00BE3AA5">
      <w:pPr>
        <w:rPr>
          <w:b/>
        </w:rPr>
      </w:pPr>
    </w:p>
    <w:p w14:paraId="4BD5C56E" w14:textId="0CECF86B" w:rsidR="00BE3AA5" w:rsidRPr="001B19B5" w:rsidRDefault="00BE3AA5" w:rsidP="00BE3AA5">
      <w:r w:rsidRPr="005720A7">
        <w:rPr>
          <w:b/>
        </w:rPr>
        <w:t>4.</w:t>
      </w:r>
      <w:r w:rsidR="00197F45" w:rsidRPr="005720A7">
        <w:rPr>
          <w:b/>
        </w:rPr>
        <w:t>3</w:t>
      </w:r>
      <w:r w:rsidRPr="005720A7">
        <w:rPr>
          <w:b/>
        </w:rPr>
        <w:tab/>
        <w:t xml:space="preserve">Prevailing Wage.   </w:t>
      </w:r>
      <w:r w:rsidRPr="005720A7">
        <w:t xml:space="preserve">Grantee acknowledges that </w:t>
      </w:r>
      <w:r w:rsidR="00CB501A">
        <w:t xml:space="preserve">this section </w:t>
      </w:r>
      <w:r w:rsidR="005C3F82">
        <w:t>applies to the Agreement</w:t>
      </w:r>
      <w:r w:rsidR="00CB501A">
        <w:t xml:space="preserve"> </w:t>
      </w:r>
      <w:r w:rsidR="00DA7C5A">
        <w:t xml:space="preserve">if </w:t>
      </w:r>
      <w:r w:rsidRPr="005720A7">
        <w:t>the Project falls within the definition of “public works” under Cal</w:t>
      </w:r>
      <w:r w:rsidRPr="00F44453">
        <w:t xml:space="preserve">ifornia Labor Code section 1720 and is a “Public Works or Improvement” for purposes of prevailing wages under Chapter 6 of the City’s Administrative Code. </w:t>
      </w:r>
      <w:r w:rsidR="00C619AC" w:rsidRPr="00D4585F">
        <w:t xml:space="preserve"> </w:t>
      </w:r>
      <w:r w:rsidRPr="00D4585F">
        <w:t>Grantee acknowledges that persons perfor</w:t>
      </w:r>
      <w:r w:rsidRPr="00EE1791">
        <w:t>ming work or labor on the Project may be performing work or labor subject to California or City prevailing wage requirements (“</w:t>
      </w:r>
      <w:r w:rsidRPr="00975526">
        <w:rPr>
          <w:b/>
        </w:rPr>
        <w:t>Covered Work</w:t>
      </w:r>
      <w:r w:rsidRPr="00737ACA">
        <w:t xml:space="preserve">”). </w:t>
      </w:r>
      <w:r w:rsidR="00C619AC" w:rsidRPr="00737ACA">
        <w:t xml:space="preserve"> </w:t>
      </w:r>
      <w:r w:rsidRPr="001B19B5">
        <w:t xml:space="preserve">In connection with the Project, Grantee shall comply </w:t>
      </w:r>
      <w:proofErr w:type="gramStart"/>
      <w:r w:rsidRPr="001B19B5">
        <w:t>with, and</w:t>
      </w:r>
      <w:proofErr w:type="gramEnd"/>
      <w:r w:rsidRPr="001B19B5">
        <w:t xml:space="preserve"> require that Grantee’s Contractor and all subcontractors comply with, all applicable California and City prevailing wage requirements.</w:t>
      </w:r>
    </w:p>
    <w:p w14:paraId="4BD5C56F" w14:textId="77777777" w:rsidR="00BE3AA5" w:rsidRPr="00C82177" w:rsidRDefault="00BE3AA5" w:rsidP="00BE3AA5">
      <w:pPr>
        <w:pStyle w:val="Level2"/>
        <w:numPr>
          <w:ilvl w:val="0"/>
          <w:numId w:val="0"/>
        </w:numPr>
        <w:tabs>
          <w:tab w:val="clear" w:pos="1440"/>
          <w:tab w:val="left" w:pos="720"/>
        </w:tabs>
        <w:ind w:left="-90"/>
        <w:jc w:val="left"/>
        <w:rPr>
          <w:b w:val="0"/>
          <w:u w:val="none"/>
        </w:rPr>
      </w:pPr>
      <w:r w:rsidRPr="001B19B5">
        <w:rPr>
          <w:b w:val="0"/>
          <w:u w:val="none"/>
        </w:rPr>
        <w:tab/>
        <w:t xml:space="preserve">It is hereby understood and agreed that sections 1720, </w:t>
      </w:r>
      <w:r w:rsidRPr="0061311A">
        <w:rPr>
          <w:b w:val="0"/>
          <w:i/>
          <w:u w:val="none"/>
        </w:rPr>
        <w:t>et seq.</w:t>
      </w:r>
      <w:r w:rsidRPr="0024430D">
        <w:rPr>
          <w:b w:val="0"/>
          <w:u w:val="none"/>
        </w:rPr>
        <w:t xml:space="preserve">, and 1770, </w:t>
      </w:r>
      <w:r w:rsidRPr="0024430D">
        <w:rPr>
          <w:b w:val="0"/>
          <w:i/>
          <w:u w:val="none"/>
        </w:rPr>
        <w:t>et seq.</w:t>
      </w:r>
      <w:r w:rsidRPr="0024430D">
        <w:rPr>
          <w:b w:val="0"/>
          <w:u w:val="none"/>
        </w:rPr>
        <w:t>, of the California L</w:t>
      </w:r>
      <w:r w:rsidRPr="001F3231">
        <w:rPr>
          <w:b w:val="0"/>
          <w:u w:val="none"/>
        </w:rPr>
        <w:t>abor Code</w:t>
      </w:r>
      <w:r w:rsidR="009253F8">
        <w:rPr>
          <w:b w:val="0"/>
          <w:u w:val="none"/>
        </w:rPr>
        <w:t>,</w:t>
      </w:r>
      <w:r w:rsidRPr="001F3231">
        <w:rPr>
          <w:b w:val="0"/>
          <w:u w:val="none"/>
        </w:rPr>
        <w:t xml:space="preserve"> section</w:t>
      </w:r>
      <w:r w:rsidR="009253F8">
        <w:rPr>
          <w:b w:val="0"/>
          <w:u w:val="none"/>
        </w:rPr>
        <w:t>s</w:t>
      </w:r>
      <w:r w:rsidRPr="001F3231">
        <w:rPr>
          <w:b w:val="0"/>
          <w:u w:val="none"/>
        </w:rPr>
        <w:t xml:space="preserve"> 6.22(e) and 6.22(f) of the City’s Administrative Code</w:t>
      </w:r>
      <w:r w:rsidR="009253F8">
        <w:rPr>
          <w:b w:val="0"/>
          <w:u w:val="none"/>
        </w:rPr>
        <w:t>,</w:t>
      </w:r>
      <w:r w:rsidRPr="001F3231">
        <w:rPr>
          <w:b w:val="0"/>
          <w:u w:val="none"/>
        </w:rPr>
        <w:t xml:space="preserve"> </w:t>
      </w:r>
      <w:r w:rsidR="00E34165">
        <w:rPr>
          <w:b w:val="0"/>
          <w:u w:val="none"/>
        </w:rPr>
        <w:t xml:space="preserve">and </w:t>
      </w:r>
      <w:r w:rsidR="009253F8">
        <w:rPr>
          <w:b w:val="0"/>
          <w:u w:val="none"/>
        </w:rPr>
        <w:t xml:space="preserve">Articles 101 to 107 of the City’s Labor and Employment Code </w:t>
      </w:r>
      <w:r w:rsidRPr="001F3231">
        <w:rPr>
          <w:b w:val="0"/>
          <w:u w:val="none"/>
        </w:rPr>
        <w:t xml:space="preserve">are terms of this Agreement, and that Grantee shall include such requirements in its agreement with Grantee’s Contractor, and require Grantee’s Contractor to pass through all such </w:t>
      </w:r>
      <w:r w:rsidRPr="008606D3">
        <w:rPr>
          <w:b w:val="0"/>
          <w:u w:val="none"/>
        </w:rPr>
        <w:t>requirements to all Project subcontractors.</w:t>
      </w:r>
      <w:r w:rsidR="00C619AC" w:rsidRPr="00C82177">
        <w:rPr>
          <w:b w:val="0"/>
          <w:u w:val="none"/>
        </w:rPr>
        <w:t xml:space="preserve"> </w:t>
      </w:r>
      <w:r w:rsidRPr="00C82177">
        <w:rPr>
          <w:b w:val="0"/>
          <w:u w:val="none"/>
        </w:rPr>
        <w:t xml:space="preserve"> Such requirements include without limitation:</w:t>
      </w:r>
    </w:p>
    <w:p w14:paraId="4BD5C570" w14:textId="77777777" w:rsidR="00BE3AA5" w:rsidRPr="00C82177" w:rsidRDefault="00BE3AA5" w:rsidP="00BE3AA5">
      <w:pPr>
        <w:ind w:left="720"/>
      </w:pPr>
      <w:r w:rsidRPr="00C82177">
        <w:t>1.</w:t>
      </w:r>
      <w:r w:rsidRPr="00C82177">
        <w:tab/>
        <w:t>Grantee’s Contractor shall pay to all persons performing Covered Work on the Project not less than the highest general prevailing rate of wages determined as set forth herein for the respective crafts and employments, including such wages for holiday and overtime work.</w:t>
      </w:r>
    </w:p>
    <w:p w14:paraId="4BD5C571" w14:textId="77777777" w:rsidR="00BE3AA5" w:rsidRPr="00C82177" w:rsidRDefault="00BE3AA5" w:rsidP="00BE3AA5">
      <w:pPr>
        <w:ind w:left="720"/>
      </w:pPr>
    </w:p>
    <w:p w14:paraId="4BD5C572" w14:textId="77777777" w:rsidR="00BE3AA5" w:rsidRPr="00C82177" w:rsidRDefault="00BE3AA5" w:rsidP="00BE3AA5">
      <w:pPr>
        <w:ind w:left="720"/>
      </w:pPr>
      <w:r w:rsidRPr="00C82177">
        <w:lastRenderedPageBreak/>
        <w:t>2.</w:t>
      </w:r>
      <w:r w:rsidRPr="00C82177">
        <w:tab/>
        <w:t>Grantee’s Contractor shall insert in every subcontract or other arrangement that it may make for the performance of Covered Work on the Project a provision that said subcontractor shall pay to all persons performing Covered Work the highest general prevailing rate of wages determined as set forth herein for the respective crafts and employments, including such wages for holiday and over-time work.</w:t>
      </w:r>
    </w:p>
    <w:p w14:paraId="4BD5C573" w14:textId="77777777" w:rsidR="00BE3AA5" w:rsidRPr="00C82177" w:rsidRDefault="00BE3AA5" w:rsidP="00BE3AA5">
      <w:pPr>
        <w:ind w:left="720"/>
      </w:pPr>
    </w:p>
    <w:p w14:paraId="4BD5C574" w14:textId="77777777" w:rsidR="00BE3AA5" w:rsidRPr="00C82177" w:rsidRDefault="00BE3AA5" w:rsidP="00BE3AA5">
      <w:pPr>
        <w:ind w:left="720"/>
      </w:pPr>
      <w:r w:rsidRPr="00C82177">
        <w:t>3.</w:t>
      </w:r>
      <w:r w:rsidRPr="00C82177">
        <w:tab/>
        <w:t xml:space="preserve">Grantee’s Contractor shall keep or cause to be kept complete and accurate payroll records for all persons performing Covered Work. </w:t>
      </w:r>
      <w:r w:rsidR="00371EF7" w:rsidRPr="00C82177">
        <w:t xml:space="preserve"> </w:t>
      </w:r>
      <w:r w:rsidRPr="00C82177">
        <w:t>Such records shall include the name, address</w:t>
      </w:r>
      <w:r w:rsidR="00371EF7" w:rsidRPr="00C82177">
        <w:t>,</w:t>
      </w:r>
      <w:r w:rsidRPr="00C82177">
        <w:t xml:space="preserve"> and social security number of each worker who provided labor, including apprentices, </w:t>
      </w:r>
      <w:r w:rsidR="00371EF7" w:rsidRPr="00C82177">
        <w:t xml:space="preserve">their </w:t>
      </w:r>
      <w:r w:rsidRPr="00C82177">
        <w:t>classification, a general description of the services each worker performed each day, the rate of pay (including rates of contributions for, or costs assumed to provide fringe benefits), daily and weekly number of hours worked, deductions made</w:t>
      </w:r>
      <w:r w:rsidR="00371EF7" w:rsidRPr="00C82177">
        <w:t>,</w:t>
      </w:r>
      <w:r w:rsidRPr="00C82177">
        <w:t xml:space="preserve"> and actual wages paid. </w:t>
      </w:r>
      <w:r w:rsidR="00371EF7" w:rsidRPr="00C82177">
        <w:t xml:space="preserve"> </w:t>
      </w:r>
      <w:r w:rsidRPr="00C82177">
        <w:t xml:space="preserve">Every subcontractor who shall undertake the performance of any part of the Project work herein required shall keep a like record of each person engaged in the execution of the subcontract. </w:t>
      </w:r>
      <w:r w:rsidR="00371EF7" w:rsidRPr="00C82177">
        <w:t xml:space="preserve"> </w:t>
      </w:r>
      <w:r w:rsidRPr="00C82177">
        <w:t xml:space="preserve">All such records </w:t>
      </w:r>
      <w:proofErr w:type="gramStart"/>
      <w:r w:rsidRPr="00C82177">
        <w:t>shall at all times</w:t>
      </w:r>
      <w:proofErr w:type="gramEnd"/>
      <w:r w:rsidRPr="00C82177">
        <w:t xml:space="preserve"> be available for inspection of and examination by the City and its authorized representatives or the California Department of Industrial Relations (“</w:t>
      </w:r>
      <w:r w:rsidRPr="00C82177">
        <w:rPr>
          <w:b/>
        </w:rPr>
        <w:t>DIR</w:t>
      </w:r>
      <w:r w:rsidRPr="00C82177">
        <w:t xml:space="preserve">”). </w:t>
      </w:r>
      <w:r w:rsidR="00371EF7" w:rsidRPr="00C82177">
        <w:t xml:space="preserve"> </w:t>
      </w:r>
      <w:r w:rsidRPr="00C82177">
        <w:t>Grantee’s Contractor shall submit payroll records to the State of California as California law requires and to the San Francisco Office of Labor Standards Enforcement (“</w:t>
      </w:r>
      <w:proofErr w:type="spellStart"/>
      <w:r w:rsidRPr="00C82177">
        <w:rPr>
          <w:b/>
        </w:rPr>
        <w:t>OLSE</w:t>
      </w:r>
      <w:proofErr w:type="spellEnd"/>
      <w:r w:rsidRPr="00C82177">
        <w:t xml:space="preserve">”) as City law or </w:t>
      </w:r>
      <w:proofErr w:type="spellStart"/>
      <w:r w:rsidRPr="00C82177">
        <w:t>OLSE</w:t>
      </w:r>
      <w:proofErr w:type="spellEnd"/>
      <w:r w:rsidRPr="00C82177">
        <w:t xml:space="preserve"> requires.</w:t>
      </w:r>
    </w:p>
    <w:p w14:paraId="4BD5C575" w14:textId="77777777" w:rsidR="00BE3AA5" w:rsidRPr="00C82177" w:rsidRDefault="00BE3AA5" w:rsidP="00BE3AA5">
      <w:pPr>
        <w:ind w:left="720"/>
      </w:pPr>
    </w:p>
    <w:p w14:paraId="4BD5C576" w14:textId="77777777" w:rsidR="00BE3AA5" w:rsidRPr="00C82177" w:rsidRDefault="00BE3AA5" w:rsidP="00BE3AA5">
      <w:pPr>
        <w:ind w:left="720"/>
      </w:pPr>
      <w:r w:rsidRPr="00C82177">
        <w:t>4.</w:t>
      </w:r>
      <w:r w:rsidRPr="00C82177">
        <w:tab/>
        <w:t>Should Grantee’s Contractor, or any subcontractor who shall undertake the performance of any part of the Project work, fail or neglect to pay to the persons who perform Covered Work on the Project the highest general prevailing rate of wages as herein specified, Grantee’s Contractor shall forfeit, and in the case of any subcontractor so failing or neglecting to pay said wage, Grantee’s Contractor and the subcontractor shall jointly and severally forfeit, back wages due plus the penalties set forth in Labor Code section 1775, but not less than $50 per worker per day.</w:t>
      </w:r>
    </w:p>
    <w:p w14:paraId="4BD5C577" w14:textId="77777777" w:rsidR="00BE3AA5" w:rsidRPr="00C82177" w:rsidRDefault="00BE3AA5" w:rsidP="00BE3AA5">
      <w:pPr>
        <w:ind w:left="720"/>
      </w:pPr>
    </w:p>
    <w:p w14:paraId="4BD5C578" w14:textId="77777777" w:rsidR="00BE3AA5" w:rsidRPr="00C82177" w:rsidRDefault="00BE3AA5" w:rsidP="00BE3AA5">
      <w:pPr>
        <w:ind w:left="720"/>
      </w:pPr>
      <w:r w:rsidRPr="00C82177">
        <w:t>5.</w:t>
      </w:r>
      <w:r w:rsidRPr="00C82177">
        <w:tab/>
        <w:t xml:space="preserve">No person performing labor or rendering service in the performance of the Project shall perform labor for a longer period than five days (Monday-Friday) per calendar week of eight hours each (with two 10-minute breaks per eight-hour day), except in those crafts in which a different </w:t>
      </w:r>
      <w:proofErr w:type="gramStart"/>
      <w:r w:rsidRPr="00C82177">
        <w:t>work day</w:t>
      </w:r>
      <w:proofErr w:type="gramEnd"/>
      <w:r w:rsidRPr="00C82177">
        <w:t xml:space="preserve"> or week now prevails by agreement in private employment. </w:t>
      </w:r>
      <w:r w:rsidR="00371EF7" w:rsidRPr="00C82177">
        <w:t xml:space="preserve"> </w:t>
      </w:r>
      <w:r w:rsidRPr="00C82177">
        <w:t>Any person working hours in addition to the above shall be compensated in accordance with the prevailing overtime standard and rates.</w:t>
      </w:r>
      <w:r w:rsidR="00371EF7" w:rsidRPr="00C82177">
        <w:t xml:space="preserve">  </w:t>
      </w:r>
      <w:r w:rsidRPr="00C82177">
        <w:t>If Grantee’s Contractor or any subcontractor violates this provision, it shall forfeit back wages due plus the penalties set forth in Labor Code section 1775, but not less than $50 per worker per day.</w:t>
      </w:r>
    </w:p>
    <w:p w14:paraId="4BD5C579" w14:textId="77777777" w:rsidR="00BE3AA5" w:rsidRPr="00C82177" w:rsidRDefault="00BE3AA5" w:rsidP="00BE3AA5">
      <w:pPr>
        <w:ind w:left="720"/>
      </w:pPr>
    </w:p>
    <w:p w14:paraId="4BD5C57A" w14:textId="77777777" w:rsidR="00BE3AA5" w:rsidRPr="00C82177" w:rsidRDefault="00BE3AA5" w:rsidP="00BE3AA5">
      <w:pPr>
        <w:ind w:left="720"/>
      </w:pPr>
      <w:r w:rsidRPr="00C82177">
        <w:t>6.</w:t>
      </w:r>
      <w:r w:rsidRPr="00C82177">
        <w:tab/>
        <w:t xml:space="preserve">All Project work is subject to compliance monitoring or enforcement of prevailing wage requirements by the DIR or the </w:t>
      </w:r>
      <w:proofErr w:type="spellStart"/>
      <w:r w:rsidRPr="00C82177">
        <w:t>OLSE</w:t>
      </w:r>
      <w:proofErr w:type="spellEnd"/>
      <w:r w:rsidRPr="00C82177">
        <w:t>.</w:t>
      </w:r>
    </w:p>
    <w:p w14:paraId="4BD5C57B" w14:textId="77777777" w:rsidR="00BE3AA5" w:rsidRPr="00C82177" w:rsidRDefault="00BE3AA5" w:rsidP="00BE3AA5">
      <w:pPr>
        <w:ind w:left="720"/>
      </w:pPr>
    </w:p>
    <w:p w14:paraId="4BD5C57C" w14:textId="77777777" w:rsidR="00BE3AA5" w:rsidRPr="00C82177" w:rsidRDefault="00BE3AA5" w:rsidP="00BE3AA5">
      <w:pPr>
        <w:ind w:left="720"/>
      </w:pPr>
      <w:r w:rsidRPr="00C82177">
        <w:t>7.</w:t>
      </w:r>
      <w:r w:rsidRPr="00C82177">
        <w:tab/>
        <w:t>Grantee’s Contractor shall post job site notices prescribed by the DIR at all job sites where Project work is to be performed.</w:t>
      </w:r>
    </w:p>
    <w:p w14:paraId="4BD5C57D" w14:textId="77777777" w:rsidR="00BE3AA5" w:rsidRPr="00C82177" w:rsidRDefault="00BE3AA5" w:rsidP="00BE3AA5">
      <w:pPr>
        <w:ind w:left="720"/>
      </w:pPr>
    </w:p>
    <w:p w14:paraId="4BD5C57E" w14:textId="77777777" w:rsidR="00BE3AA5" w:rsidRPr="00C82177" w:rsidRDefault="00BE3AA5" w:rsidP="00BE3AA5">
      <w:pPr>
        <w:ind w:left="720"/>
      </w:pPr>
      <w:r w:rsidRPr="00C82177">
        <w:t>8.</w:t>
      </w:r>
      <w:r w:rsidRPr="00C82177">
        <w:tab/>
        <w:t xml:space="preserve">Grantee’s Contractor must be registered with the DIR at the time of the execution of the agreement between Grantee and Grantee’s Contractor and before Grantee’s Contractor performs any work. </w:t>
      </w:r>
      <w:r w:rsidR="00371EF7" w:rsidRPr="00C82177">
        <w:t xml:space="preserve"> </w:t>
      </w:r>
      <w:r w:rsidRPr="00C82177">
        <w:t>All Project subcontractors must be registered with the DIR prior to performing Project work.</w:t>
      </w:r>
    </w:p>
    <w:p w14:paraId="4BD5C57F" w14:textId="77777777" w:rsidR="00BE3AA5" w:rsidRPr="00C82177" w:rsidRDefault="00BE3AA5" w:rsidP="00BE3AA5">
      <w:pPr>
        <w:ind w:left="720"/>
      </w:pPr>
    </w:p>
    <w:p w14:paraId="4BD5C580" w14:textId="77777777" w:rsidR="00BE3AA5" w:rsidRPr="00C82177" w:rsidRDefault="00BE3AA5" w:rsidP="00BE3AA5">
      <w:pPr>
        <w:ind w:firstLine="720"/>
      </w:pPr>
      <w:r w:rsidRPr="00C82177">
        <w:t xml:space="preserve">The most current highest prevailing wage rate determinations made at the time of the agreement between Grantee and Grantee’s Contractor shall at that time, and without further agreement by the City or Grantee, become a term of this Agreement, and Grantee shall incorporate the same rates into its agreement with Grantee’s Contractor. </w:t>
      </w:r>
      <w:r w:rsidR="00371EF7" w:rsidRPr="00C82177">
        <w:t xml:space="preserve"> </w:t>
      </w:r>
      <w:r w:rsidRPr="00C82177">
        <w:t xml:space="preserve">For all Covered Work, Grantee shall require that payments by Grantee’s Contractor or a subcontractor to a craft or classification not shown on the prevailing rate </w:t>
      </w:r>
      <w:r w:rsidRPr="00C82177">
        <w:lastRenderedPageBreak/>
        <w:t xml:space="preserve">determinations shall comply with the rate of the craft or classification most closely related to it. </w:t>
      </w:r>
      <w:r w:rsidR="00371EF7" w:rsidRPr="00C82177">
        <w:t xml:space="preserve"> </w:t>
      </w:r>
      <w:r w:rsidRPr="00C82177">
        <w:t xml:space="preserve">An increase or decrease in prevailing wage rates shall not entitle Grantee to an adjustment in the amounts of the Grant Funds. </w:t>
      </w:r>
      <w:r w:rsidR="00371EF7" w:rsidRPr="00C82177">
        <w:t xml:space="preserve"> </w:t>
      </w:r>
      <w:r w:rsidRPr="00C82177">
        <w:t xml:space="preserve">Information regarding prevailing wage rates is available through </w:t>
      </w:r>
      <w:proofErr w:type="spellStart"/>
      <w:r w:rsidRPr="00C82177">
        <w:t>OLSE’s</w:t>
      </w:r>
      <w:proofErr w:type="spellEnd"/>
      <w:r w:rsidRPr="00C82177">
        <w:t xml:space="preserve"> website, and at the time of this Agreement, some such information may be found here:</w:t>
      </w:r>
    </w:p>
    <w:p w14:paraId="4BD5C581" w14:textId="77777777" w:rsidR="00BE3AA5" w:rsidRPr="00C82177" w:rsidRDefault="00BE3AA5" w:rsidP="00BE3AA5">
      <w:pPr>
        <w:ind w:firstLine="720"/>
      </w:pPr>
    </w:p>
    <w:p w14:paraId="4BD5C582" w14:textId="77777777" w:rsidR="00BE3AA5" w:rsidRPr="00C82177" w:rsidRDefault="00BE3AA5" w:rsidP="00BE3AA5">
      <w:pPr>
        <w:ind w:firstLine="720"/>
      </w:pPr>
      <w:r w:rsidRPr="00C82177">
        <w:t>https://sfgov.org/olse/prevailing-wage</w:t>
      </w:r>
    </w:p>
    <w:p w14:paraId="4BD5C583" w14:textId="77777777" w:rsidR="00BE3AA5" w:rsidRPr="00C82177" w:rsidRDefault="00BE3AA5" w:rsidP="00BE3AA5">
      <w:pPr>
        <w:ind w:left="720"/>
      </w:pPr>
    </w:p>
    <w:p w14:paraId="4BD5C584" w14:textId="77777777" w:rsidR="00197F45" w:rsidRPr="00C82177" w:rsidRDefault="00BE3AA5" w:rsidP="00197F45">
      <w:r w:rsidRPr="00C82177">
        <w:t>Grantee agrees that it is not a department, board, authority, officer, or agent of the City, but pursuant to this Agreement is an “awarding body” under California Labor Code section 1722.</w:t>
      </w:r>
      <w:r w:rsidR="00371EF7" w:rsidRPr="00C82177">
        <w:t xml:space="preserve"> </w:t>
      </w:r>
      <w:r w:rsidRPr="00C82177">
        <w:t xml:space="preserve"> Grantee agrees to comply with an awarding body’s responsibilities as the California Labor Code requires. </w:t>
      </w:r>
      <w:r w:rsidR="00371EF7" w:rsidRPr="00C82177">
        <w:t xml:space="preserve"> </w:t>
      </w:r>
      <w:r w:rsidRPr="00C82177">
        <w:t>Among other things, Grantee shall register the Project with DIR prior to the start of Project work.</w:t>
      </w:r>
    </w:p>
    <w:p w14:paraId="4BD5C585" w14:textId="77777777" w:rsidR="00197F45" w:rsidRPr="00C82177" w:rsidRDefault="00197F45" w:rsidP="00197F45">
      <w:pPr>
        <w:rPr>
          <w:b/>
        </w:rPr>
      </w:pPr>
    </w:p>
    <w:p w14:paraId="4BD5C586" w14:textId="77777777" w:rsidR="00197F45" w:rsidRPr="00C82177" w:rsidRDefault="00197F45" w:rsidP="00197F45">
      <w:r w:rsidRPr="00C82177">
        <w:rPr>
          <w:b/>
        </w:rPr>
        <w:t>4.4</w:t>
      </w:r>
      <w:r w:rsidRPr="00C82177">
        <w:rPr>
          <w:b/>
        </w:rPr>
        <w:tab/>
        <w:t>Compliance with Other Laws and Applicable Safety and Performance Standards.</w:t>
      </w:r>
      <w:r w:rsidRPr="00C82177">
        <w:t xml:space="preserve"> Grantee shall keep itself fully informed of City’s Charter, codes, ordinances</w:t>
      </w:r>
      <w:r w:rsidR="00371EF7" w:rsidRPr="00C82177">
        <w:t>,</w:t>
      </w:r>
      <w:r w:rsidRPr="00C82177">
        <w:t xml:space="preserve"> and regulations and all state and federal laws, rules, and regulations affecting the performance of this Agreement, and shall </w:t>
      </w:r>
      <w:proofErr w:type="gramStart"/>
      <w:r w:rsidRPr="00C82177">
        <w:t>at all times</w:t>
      </w:r>
      <w:proofErr w:type="gramEnd"/>
      <w:r w:rsidRPr="00C82177">
        <w:t xml:space="preserve"> comply with such Charter, codes, ordinances, and regulations, rules, and laws.  In addition, all work on the Project must meet all applicable safety and performance standards established by local, state, and federal laws.</w:t>
      </w:r>
    </w:p>
    <w:p w14:paraId="4BD5C587" w14:textId="77777777" w:rsidR="00197F45" w:rsidRPr="00C82177" w:rsidRDefault="00197F45" w:rsidP="00197F45">
      <w:pPr>
        <w:rPr>
          <w:b/>
        </w:rPr>
      </w:pPr>
    </w:p>
    <w:p w14:paraId="4BD5C589" w14:textId="3D78A0AA" w:rsidR="00197F45" w:rsidRPr="00C82177" w:rsidRDefault="00197F45" w:rsidP="43A530C4">
      <w:pPr>
        <w:rPr>
          <w:b/>
          <w:bCs/>
        </w:rPr>
      </w:pPr>
      <w:r w:rsidRPr="43A530C4">
        <w:rPr>
          <w:b/>
          <w:bCs/>
        </w:rPr>
        <w:t>4.5</w:t>
      </w:r>
      <w:r>
        <w:tab/>
      </w:r>
      <w:r w:rsidR="001B63B1" w:rsidRPr="43A530C4">
        <w:rPr>
          <w:b/>
          <w:bCs/>
        </w:rPr>
        <w:t>RESERVE</w:t>
      </w:r>
      <w:r w:rsidR="00E0424F" w:rsidRPr="43A530C4">
        <w:rPr>
          <w:b/>
          <w:bCs/>
        </w:rPr>
        <w:t>D</w:t>
      </w:r>
      <w:r w:rsidR="001B63B1" w:rsidRPr="43A530C4">
        <w:rPr>
          <w:b/>
          <w:bCs/>
        </w:rPr>
        <w:t xml:space="preserve"> </w:t>
      </w:r>
    </w:p>
    <w:p w14:paraId="6395955F" w14:textId="13BC9873" w:rsidR="00AC7A6F" w:rsidRPr="00AF064D" w:rsidRDefault="00AC7A6F" w:rsidP="43A530C4">
      <w:pPr>
        <w:rPr>
          <w:b/>
          <w:bCs/>
        </w:rPr>
      </w:pPr>
    </w:p>
    <w:p w14:paraId="2A7DBCA6" w14:textId="31420B4C" w:rsidR="00AC7A6F" w:rsidRPr="00AF064D" w:rsidRDefault="056BE61F" w:rsidP="43A530C4">
      <w:pPr>
        <w:rPr>
          <w:b/>
          <w:bCs/>
        </w:rPr>
      </w:pPr>
      <w:r w:rsidRPr="43A530C4">
        <w:rPr>
          <w:b/>
          <w:bCs/>
        </w:rPr>
        <w:t xml:space="preserve">4.6 </w:t>
      </w:r>
      <w:r w:rsidR="00AC7A6F">
        <w:tab/>
      </w:r>
      <w:r w:rsidRPr="43A530C4">
        <w:rPr>
          <w:b/>
          <w:bCs/>
        </w:rPr>
        <w:t xml:space="preserve">RESERVED </w:t>
      </w:r>
    </w:p>
    <w:p w14:paraId="4BD5C593" w14:textId="3909997E" w:rsidR="00AC7A6F" w:rsidRPr="00AF064D" w:rsidRDefault="00AC7A6F" w:rsidP="43A530C4">
      <w:pPr>
        <w:rPr>
          <w:b/>
          <w:bCs/>
        </w:rPr>
      </w:pPr>
    </w:p>
    <w:p w14:paraId="4BD5C594" w14:textId="7CAF3652" w:rsidR="00CB1E30" w:rsidRPr="00C82177" w:rsidRDefault="00CB1E30" w:rsidP="00AC7A6F">
      <w:r w:rsidRPr="00806C94">
        <w:rPr>
          <w:b/>
        </w:rPr>
        <w:t>4.</w:t>
      </w:r>
      <w:r w:rsidR="00574CD7">
        <w:rPr>
          <w:b/>
        </w:rPr>
        <w:t>7</w:t>
      </w:r>
      <w:r w:rsidRPr="00806C94">
        <w:rPr>
          <w:b/>
        </w:rPr>
        <w:tab/>
        <w:t>Owner</w:t>
      </w:r>
      <w:r w:rsidRPr="009A2F5D">
        <w:rPr>
          <w:b/>
        </w:rPr>
        <w:t>ship of Results</w:t>
      </w:r>
      <w:r w:rsidRPr="005720A7">
        <w:t>.  Any interest of Grante</w:t>
      </w:r>
      <w:r w:rsidR="00713AD2" w:rsidRPr="00F44453">
        <w:t>e</w:t>
      </w:r>
      <w:r w:rsidRPr="00EE1791">
        <w:t xml:space="preserve"> or any subgrantee, in drawings, plans, specifications, studies, reports, memoranda, computation sheets, the contents of computer diskettes,</w:t>
      </w:r>
      <w:r w:rsidRPr="00975526">
        <w:t xml:space="preserve"> or other documents or Publications prepared by Grantee</w:t>
      </w:r>
      <w:r w:rsidRPr="001B19B5">
        <w:t xml:space="preserve"> or any subgrantee in connection with this Agreement or the implementation of the </w:t>
      </w:r>
      <w:r w:rsidR="005645D5" w:rsidRPr="001B19B5">
        <w:t>Project</w:t>
      </w:r>
      <w:r w:rsidRPr="0024430D">
        <w:t>or the services to be performed under this Agreement, shall become the property of and be pro</w:t>
      </w:r>
      <w:r w:rsidRPr="001F3231">
        <w:t xml:space="preserve">mptly transmitted to City.  Notwithstanding the foregoing, </w:t>
      </w:r>
      <w:r w:rsidR="00735783" w:rsidRPr="001F3231">
        <w:t xml:space="preserve">Grantee </w:t>
      </w:r>
      <w:r w:rsidR="00735783" w:rsidRPr="00C82177">
        <w:t>may</w:t>
      </w:r>
      <w:r w:rsidRPr="00C82177">
        <w:t xml:space="preserve"> retain and use copies for reference and as documentation of </w:t>
      </w:r>
      <w:r w:rsidRPr="00C82177">
        <w:rPr>
          <w:highlight w:val="cyan"/>
        </w:rPr>
        <w:t>its</w:t>
      </w:r>
      <w:r w:rsidR="00AC7A6F" w:rsidRPr="00C82177">
        <w:rPr>
          <w:highlight w:val="cyan"/>
        </w:rPr>
        <w:t>/</w:t>
      </w:r>
      <w:r w:rsidRPr="00C82177">
        <w:t xml:space="preserve"> experience and capabilities.</w:t>
      </w:r>
    </w:p>
    <w:p w14:paraId="4BD5C595" w14:textId="77777777" w:rsidR="00CB1E30" w:rsidRPr="00C82177" w:rsidRDefault="00CB1E30" w:rsidP="00CB1E30"/>
    <w:p w14:paraId="4BD5C596" w14:textId="3F5E26E8" w:rsidR="00CB1E30" w:rsidRPr="00C82177" w:rsidRDefault="00CB1E30" w:rsidP="00CB1E30">
      <w:r w:rsidRPr="00C82177">
        <w:rPr>
          <w:b/>
        </w:rPr>
        <w:t>4.</w:t>
      </w:r>
      <w:r w:rsidR="00197F45" w:rsidRPr="00C82177">
        <w:rPr>
          <w:b/>
        </w:rPr>
        <w:t>8</w:t>
      </w:r>
      <w:r w:rsidRPr="00C82177">
        <w:tab/>
      </w:r>
      <w:r w:rsidRPr="00C82177">
        <w:rPr>
          <w:b/>
        </w:rPr>
        <w:t>Works for Hire</w:t>
      </w:r>
      <w:r w:rsidRPr="00C82177">
        <w:t xml:space="preserve">.  If, in connection with this Agreement or the implementation of the </w:t>
      </w:r>
      <w:r w:rsidR="005645D5" w:rsidRPr="00C82177">
        <w:t>Project</w:t>
      </w:r>
      <w:r w:rsidRPr="00C82177">
        <w:t>, Grantee or any subgrantee creates artwork, copy, posters, billboards, photographs, videotapes, audiotapes, systems designs, software, reports, diagrams, surveys, source codes</w:t>
      </w:r>
      <w:r w:rsidR="00AC7A6F" w:rsidRPr="00C82177">
        <w:t>,</w:t>
      </w:r>
      <w:r w:rsidRPr="00C82177">
        <w:t xml:space="preserve"> or any other original works of authorship or Publications, such creations shall be works for hire as defined under Title 17 of the United States Code, and all copyrights in such creations shall be the property of City.  If it is ever determined that any such creations are not works for hire under applicable law, </w:t>
      </w:r>
      <w:proofErr w:type="gramStart"/>
      <w:r w:rsidRPr="00C82177">
        <w:t xml:space="preserve">Grantee </w:t>
      </w:r>
      <w:r w:rsidR="00713AD2" w:rsidRPr="00C82177">
        <w:t xml:space="preserve"> </w:t>
      </w:r>
      <w:r w:rsidRPr="00C82177">
        <w:t>hereby</w:t>
      </w:r>
      <w:proofErr w:type="gramEnd"/>
      <w:r w:rsidRPr="00C82177">
        <w:t xml:space="preserve"> </w:t>
      </w:r>
      <w:r w:rsidRPr="005B4154">
        <w:t>assigns all</w:t>
      </w:r>
      <w:r w:rsidRPr="00C82177">
        <w:t xml:space="preserve"> copyrights thereto to City, and </w:t>
      </w:r>
      <w:r w:rsidRPr="005B4154">
        <w:t>agrees to provide</w:t>
      </w:r>
      <w:r w:rsidRPr="00C82177">
        <w:t xml:space="preserve"> any material, execute such documents</w:t>
      </w:r>
      <w:r w:rsidR="00AC7A6F" w:rsidRPr="00C82177">
        <w:t>,</w:t>
      </w:r>
      <w:r w:rsidRPr="00C82177">
        <w:t xml:space="preserve"> and take such other actions as may be necessary or desirable to effect such assignment.  With the prior written approval of City, Grantee</w:t>
      </w:r>
      <w:r w:rsidR="00AD2A20">
        <w:t xml:space="preserve"> </w:t>
      </w:r>
      <w:r w:rsidRPr="00C82177">
        <w:t xml:space="preserve">may retain and use copies of such creations for reference and as documentation of </w:t>
      </w:r>
      <w:r w:rsidRPr="00C82177">
        <w:rPr>
          <w:highlight w:val="cyan"/>
        </w:rPr>
        <w:t>its</w:t>
      </w:r>
      <w:r w:rsidR="00AC7A6F" w:rsidRPr="00C82177">
        <w:rPr>
          <w:highlight w:val="cyan"/>
        </w:rPr>
        <w:t>/</w:t>
      </w:r>
      <w:r w:rsidRPr="00C82177">
        <w:t xml:space="preserve"> experience and capabilities.  Grantee shall obtain all releases, assignments</w:t>
      </w:r>
      <w:r w:rsidR="00AC7A6F" w:rsidRPr="00C82177">
        <w:t>,</w:t>
      </w:r>
      <w:r w:rsidRPr="00C82177">
        <w:t xml:space="preserve"> or other agreements from subgrantees or other persons or entities implementing the </w:t>
      </w:r>
      <w:r w:rsidR="005645D5" w:rsidRPr="00C82177">
        <w:t>Project</w:t>
      </w:r>
      <w:r w:rsidRPr="00C82177">
        <w:t xml:space="preserve"> to ensure that City obtains the rights set forth in this Grant.</w:t>
      </w:r>
    </w:p>
    <w:p w14:paraId="4BD5C597" w14:textId="77777777" w:rsidR="00CB1E30" w:rsidRPr="00C82177" w:rsidRDefault="00CB1E30" w:rsidP="00B7651D"/>
    <w:p w14:paraId="4BD5C598" w14:textId="620A7AEC" w:rsidR="00BB2D5E" w:rsidRPr="00C82177" w:rsidRDefault="00735783" w:rsidP="00B7651D">
      <w:pPr>
        <w:autoSpaceDE w:val="0"/>
        <w:autoSpaceDN w:val="0"/>
        <w:adjustRightInd w:val="0"/>
        <w:rPr>
          <w:b/>
          <w:bCs/>
          <w:color w:val="000000"/>
          <w:szCs w:val="22"/>
        </w:rPr>
      </w:pPr>
      <w:r w:rsidRPr="00C82177">
        <w:rPr>
          <w:b/>
          <w:color w:val="000000"/>
          <w:szCs w:val="22"/>
        </w:rPr>
        <w:t>4.</w:t>
      </w:r>
      <w:r>
        <w:rPr>
          <w:b/>
          <w:color w:val="000000"/>
          <w:szCs w:val="22"/>
        </w:rPr>
        <w:t>9</w:t>
      </w:r>
      <w:r w:rsidRPr="00C82177">
        <w:rPr>
          <w:b/>
          <w:bCs/>
          <w:color w:val="000000"/>
          <w:szCs w:val="22"/>
        </w:rPr>
        <w:t xml:space="preserve"> </w:t>
      </w:r>
      <w:r w:rsidRPr="00C82177">
        <w:rPr>
          <w:b/>
          <w:bCs/>
          <w:color w:val="000000"/>
          <w:szCs w:val="22"/>
        </w:rPr>
        <w:tab/>
      </w:r>
      <w:r w:rsidR="00BB2D5E" w:rsidRPr="00C82177">
        <w:rPr>
          <w:b/>
          <w:bCs/>
          <w:color w:val="000000"/>
          <w:szCs w:val="22"/>
        </w:rPr>
        <w:t>Publications and Work Product.</w:t>
      </w:r>
    </w:p>
    <w:p w14:paraId="4BD5C599" w14:textId="77777777" w:rsidR="00BB2D5E" w:rsidRPr="00C82177" w:rsidRDefault="00BB2D5E" w:rsidP="00B7651D">
      <w:pPr>
        <w:keepNext/>
        <w:autoSpaceDE w:val="0"/>
        <w:autoSpaceDN w:val="0"/>
        <w:adjustRightInd w:val="0"/>
        <w:rPr>
          <w:b/>
          <w:bCs/>
          <w:color w:val="000000"/>
          <w:szCs w:val="22"/>
        </w:rPr>
      </w:pPr>
    </w:p>
    <w:p w14:paraId="4BD5C59A" w14:textId="7971FBB9" w:rsidR="00BB2D5E" w:rsidRPr="00C82177" w:rsidRDefault="00BB2D5E" w:rsidP="00B7651D">
      <w:pPr>
        <w:autoSpaceDE w:val="0"/>
        <w:autoSpaceDN w:val="0"/>
        <w:adjustRightInd w:val="0"/>
        <w:ind w:firstLine="540"/>
        <w:rPr>
          <w:color w:val="000000"/>
          <w:szCs w:val="22"/>
        </w:rPr>
      </w:pPr>
      <w:r w:rsidRPr="00C82177">
        <w:rPr>
          <w:color w:val="000000"/>
          <w:szCs w:val="22"/>
        </w:rPr>
        <w:t>(a)</w:t>
      </w:r>
      <w:r w:rsidRPr="00C82177">
        <w:rPr>
          <w:color w:val="000000"/>
          <w:szCs w:val="22"/>
        </w:rPr>
        <w:tab/>
        <w:t>Grantee understand</w:t>
      </w:r>
      <w:r w:rsidRPr="00756D67">
        <w:rPr>
          <w:color w:val="000000"/>
          <w:szCs w:val="22"/>
          <w:highlight w:val="cyan"/>
        </w:rPr>
        <w:t>s</w:t>
      </w:r>
      <w:r w:rsidRPr="00C82177">
        <w:rPr>
          <w:color w:val="000000"/>
          <w:szCs w:val="22"/>
        </w:rPr>
        <w:t xml:space="preserve"> and agree</w:t>
      </w:r>
      <w:r w:rsidRPr="00756D67">
        <w:rPr>
          <w:color w:val="000000"/>
          <w:szCs w:val="22"/>
          <w:highlight w:val="cyan"/>
        </w:rPr>
        <w:t>s</w:t>
      </w:r>
      <w:r w:rsidRPr="00C82177">
        <w:rPr>
          <w:color w:val="000000"/>
          <w:szCs w:val="22"/>
        </w:rPr>
        <w:t xml:space="preserve"> that City has the right to review, approve, disapprove</w:t>
      </w:r>
      <w:r w:rsidR="00AC7A6F" w:rsidRPr="00C82177">
        <w:rPr>
          <w:color w:val="000000"/>
          <w:szCs w:val="22"/>
        </w:rPr>
        <w:t>,</w:t>
      </w:r>
      <w:r w:rsidRPr="00C82177">
        <w:rPr>
          <w:color w:val="000000"/>
          <w:szCs w:val="22"/>
        </w:rPr>
        <w:t xml:space="preserve"> or conditionally approve, in its sole discretion, the work and property funded in whole or part with the Grant Funds, whether those elements are written, oral</w:t>
      </w:r>
      <w:r w:rsidR="00AC7A6F" w:rsidRPr="00C82177">
        <w:rPr>
          <w:color w:val="000000"/>
          <w:szCs w:val="22"/>
        </w:rPr>
        <w:t>,</w:t>
      </w:r>
      <w:r w:rsidRPr="00C82177">
        <w:rPr>
          <w:color w:val="000000"/>
          <w:szCs w:val="22"/>
        </w:rPr>
        <w:t xml:space="preserve"> or in any other medium.  Grantee ha</w:t>
      </w:r>
      <w:r w:rsidRPr="00756D67">
        <w:rPr>
          <w:color w:val="000000"/>
          <w:szCs w:val="22"/>
          <w:highlight w:val="cyan"/>
        </w:rPr>
        <w:t>s</w:t>
      </w:r>
      <w:r w:rsidRPr="00C82177">
        <w:rPr>
          <w:color w:val="000000"/>
          <w:szCs w:val="22"/>
        </w:rPr>
        <w:t xml:space="preserve"> the burden of demonstrating to City that each element of work or property funded in whole or part with the Grant Funds is directly and integrally related to the </w:t>
      </w:r>
      <w:r w:rsidR="005645D5" w:rsidRPr="00C82177">
        <w:rPr>
          <w:color w:val="000000"/>
          <w:szCs w:val="22"/>
        </w:rPr>
        <w:t>Project</w:t>
      </w:r>
      <w:r w:rsidRPr="00C82177">
        <w:rPr>
          <w:color w:val="000000"/>
          <w:szCs w:val="22"/>
        </w:rPr>
        <w:t xml:space="preserve"> as approved by City.  City shall have the sole and final discretion to determine whether Grantee has met this burden.</w:t>
      </w:r>
      <w:r w:rsidR="00B63470" w:rsidRPr="00C82177">
        <w:rPr>
          <w:color w:val="000000"/>
          <w:szCs w:val="22"/>
        </w:rPr>
        <w:t xml:space="preserve">  </w:t>
      </w:r>
      <w:r w:rsidR="00B63470" w:rsidRPr="00C82177">
        <w:t xml:space="preserve">The SFPUC has the right to inspect from </w:t>
      </w:r>
      <w:r w:rsidR="00B63470" w:rsidRPr="00C82177">
        <w:lastRenderedPageBreak/>
        <w:t>time to time the administration by Grantee or any of its Contractors of any work, including construction, maintenance, and repair work, to ensure that Grantee is performing such elements of the Project, or causing such elements of the Project to be performed, consistent with the terms and conditions of this Agreement.  Grantee shall provide SFPUC with reasonable access for the purpose of conducting such inspection.</w:t>
      </w:r>
    </w:p>
    <w:p w14:paraId="4BD5C59B" w14:textId="77777777" w:rsidR="00BB2D5E" w:rsidRPr="00C82177" w:rsidRDefault="00BB2D5E" w:rsidP="00B7651D">
      <w:pPr>
        <w:autoSpaceDE w:val="0"/>
        <w:autoSpaceDN w:val="0"/>
        <w:adjustRightInd w:val="0"/>
        <w:rPr>
          <w:color w:val="000000"/>
          <w:szCs w:val="22"/>
        </w:rPr>
      </w:pPr>
    </w:p>
    <w:p w14:paraId="4BD5C59C" w14:textId="4028C231" w:rsidR="00BB2D5E" w:rsidRPr="00C82177" w:rsidRDefault="00BB2D5E" w:rsidP="00B7651D">
      <w:pPr>
        <w:autoSpaceDE w:val="0"/>
        <w:autoSpaceDN w:val="0"/>
        <w:adjustRightInd w:val="0"/>
        <w:ind w:firstLine="540"/>
        <w:rPr>
          <w:color w:val="000000"/>
          <w:szCs w:val="22"/>
        </w:rPr>
      </w:pPr>
      <w:r w:rsidRPr="00C82177">
        <w:rPr>
          <w:color w:val="000000"/>
          <w:szCs w:val="22"/>
        </w:rPr>
        <w:t>(b)</w:t>
      </w:r>
      <w:r w:rsidRPr="00C82177">
        <w:rPr>
          <w:color w:val="000000"/>
          <w:szCs w:val="22"/>
        </w:rPr>
        <w:tab/>
        <w:t>Without limiting the obligations of Grantee</w:t>
      </w:r>
      <w:r w:rsidR="003515B3" w:rsidRPr="00C82177">
        <w:t xml:space="preserve"> </w:t>
      </w:r>
      <w:r w:rsidRPr="00C82177">
        <w:rPr>
          <w:color w:val="000000"/>
          <w:szCs w:val="22"/>
        </w:rPr>
        <w:t>set forth in subsection (a) above, Grantee shall submit to City for City</w:t>
      </w:r>
      <w:r w:rsidR="00B63470" w:rsidRPr="00C82177">
        <w:rPr>
          <w:color w:val="000000"/>
          <w:szCs w:val="22"/>
        </w:rPr>
        <w:t>’</w:t>
      </w:r>
      <w:r w:rsidRPr="00C82177">
        <w:rPr>
          <w:color w:val="000000"/>
          <w:szCs w:val="22"/>
        </w:rPr>
        <w:t>s prior written approval any Publication, and Grantee shall not disseminate any such Publication unless and until it receives City</w:t>
      </w:r>
      <w:r w:rsidR="00B63470" w:rsidRPr="00C82177">
        <w:rPr>
          <w:color w:val="000000"/>
          <w:szCs w:val="22"/>
        </w:rPr>
        <w:t>’</w:t>
      </w:r>
      <w:r w:rsidRPr="00C82177">
        <w:rPr>
          <w:color w:val="000000"/>
          <w:szCs w:val="22"/>
        </w:rPr>
        <w:t xml:space="preserve">s consent.  In addition, Grantee shall submit to City for approval, if City so requests, any other program material or form that Grantee uses or proposes to use in furtherance of the </w:t>
      </w:r>
      <w:proofErr w:type="gramStart"/>
      <w:r w:rsidR="005645D5" w:rsidRPr="00C82177">
        <w:rPr>
          <w:color w:val="000000"/>
          <w:szCs w:val="22"/>
        </w:rPr>
        <w:t>Project</w:t>
      </w:r>
      <w:r w:rsidRPr="00C82177">
        <w:rPr>
          <w:color w:val="000000"/>
          <w:szCs w:val="22"/>
        </w:rPr>
        <w:t>, and</w:t>
      </w:r>
      <w:proofErr w:type="gramEnd"/>
      <w:r w:rsidRPr="00C82177">
        <w:rPr>
          <w:color w:val="000000"/>
          <w:szCs w:val="22"/>
        </w:rPr>
        <w:t xml:space="preserve"> shall promptly provide to City one copy of all such materials or forms within two (2) days following City’s request.  The City’s approval of any material hereunder shall not be deemed an endorsement of, or agreement with, the contents of such material, and the City shall have no liability or responsibility for any such contents.  The City reserves the right to disapprove any material covered by this section at any time, notwithstanding a prior approval by the City of such material.  Grantee shall not charge for the use or distribution of any Publication funded all or in part with the Grant Funds, without first obtaining City’s written consent, which City may give or withhold in its sole discretion.  </w:t>
      </w:r>
    </w:p>
    <w:p w14:paraId="4BD5C59D" w14:textId="77777777" w:rsidR="00BB2D5E" w:rsidRPr="00C82177" w:rsidRDefault="00BB2D5E" w:rsidP="00B7651D">
      <w:pPr>
        <w:autoSpaceDE w:val="0"/>
        <w:autoSpaceDN w:val="0"/>
        <w:adjustRightInd w:val="0"/>
        <w:rPr>
          <w:color w:val="000000"/>
          <w:szCs w:val="22"/>
        </w:rPr>
      </w:pPr>
    </w:p>
    <w:p w14:paraId="4BD5C59E" w14:textId="15A55273" w:rsidR="00BB2D5E" w:rsidRPr="00C82177" w:rsidRDefault="00BB2D5E" w:rsidP="00B7651D">
      <w:pPr>
        <w:autoSpaceDE w:val="0"/>
        <w:autoSpaceDN w:val="0"/>
        <w:adjustRightInd w:val="0"/>
        <w:ind w:firstLine="540"/>
        <w:rPr>
          <w:color w:val="000000"/>
          <w:szCs w:val="22"/>
        </w:rPr>
      </w:pPr>
      <w:r w:rsidRPr="00C82177">
        <w:rPr>
          <w:color w:val="000000"/>
          <w:szCs w:val="22"/>
        </w:rPr>
        <w:t>(c)</w:t>
      </w:r>
      <w:r w:rsidRPr="00C82177">
        <w:rPr>
          <w:color w:val="000000"/>
          <w:szCs w:val="22"/>
        </w:rPr>
        <w:tab/>
        <w:t xml:space="preserve">Grantee shall distribute any Publication solely within San Francisco, unless City otherwise gives its prior written consent, which City may give or withhold in its sole discretion.  In addition, Grantee shall furnish any services funded in whole or part with the Grant Funds under this Agreement solely within San Francisco, unless City otherwise gives its prior written consent, which City may give or withhold in its sole discretion.  </w:t>
      </w:r>
    </w:p>
    <w:p w14:paraId="4BD5C59F" w14:textId="77777777" w:rsidR="00BB2D5E" w:rsidRPr="00C82177" w:rsidRDefault="00BB2D5E" w:rsidP="00B7651D">
      <w:pPr>
        <w:tabs>
          <w:tab w:val="left" w:pos="1260"/>
          <w:tab w:val="left" w:pos="1890"/>
        </w:tabs>
        <w:autoSpaceDE w:val="0"/>
        <w:autoSpaceDN w:val="0"/>
        <w:adjustRightInd w:val="0"/>
        <w:rPr>
          <w:color w:val="000000"/>
          <w:szCs w:val="22"/>
        </w:rPr>
      </w:pPr>
    </w:p>
    <w:p w14:paraId="4BD5C5A0" w14:textId="547DC5EC" w:rsidR="00BB2D5E" w:rsidRPr="00C82177" w:rsidRDefault="00BB2D5E" w:rsidP="00B7651D">
      <w:pPr>
        <w:autoSpaceDE w:val="0"/>
        <w:autoSpaceDN w:val="0"/>
        <w:adjustRightInd w:val="0"/>
        <w:ind w:firstLine="540"/>
        <w:rPr>
          <w:color w:val="000000"/>
          <w:szCs w:val="22"/>
        </w:rPr>
      </w:pPr>
      <w:r w:rsidRPr="00C82177">
        <w:rPr>
          <w:color w:val="000000"/>
          <w:szCs w:val="22"/>
        </w:rPr>
        <w:t>(d)</w:t>
      </w:r>
      <w:r w:rsidRPr="00C82177">
        <w:rPr>
          <w:color w:val="000000"/>
          <w:szCs w:val="22"/>
        </w:rPr>
        <w:tab/>
        <w:t xml:space="preserve">City may disapprove any element of work or property funded in whole or part by the Grant Funds that City determines, in its sole discretion, has any of the following characteristics: is divisive or discriminatory; undermines the purpose of the </w:t>
      </w:r>
      <w:r w:rsidR="005645D5" w:rsidRPr="00C82177">
        <w:rPr>
          <w:color w:val="000000"/>
          <w:szCs w:val="22"/>
        </w:rPr>
        <w:t>Project</w:t>
      </w:r>
      <w:r w:rsidRPr="00C82177">
        <w:rPr>
          <w:color w:val="000000"/>
          <w:szCs w:val="22"/>
        </w:rPr>
        <w:t xml:space="preserve">; discourages otherwise qualified potential employees or volunteers or any clients from participating in activities covered under the </w:t>
      </w:r>
      <w:r w:rsidR="005645D5" w:rsidRPr="00C82177">
        <w:rPr>
          <w:color w:val="000000"/>
          <w:szCs w:val="22"/>
        </w:rPr>
        <w:t>Project</w:t>
      </w:r>
      <w:r w:rsidRPr="00C82177">
        <w:rPr>
          <w:color w:val="000000"/>
          <w:szCs w:val="22"/>
        </w:rPr>
        <w:t xml:space="preserve">; undermines the effective delivery of services to clients of Grantee; hinders the achievement of any other purpose of City in making the Grant under this Agreement; or violates any other provision of this Agreement or applicable law.  If City disapproves any element of the </w:t>
      </w:r>
      <w:r w:rsidR="005645D5" w:rsidRPr="00C82177">
        <w:rPr>
          <w:color w:val="000000"/>
          <w:szCs w:val="22"/>
        </w:rPr>
        <w:t>Project</w:t>
      </w:r>
      <w:r w:rsidRPr="00C82177">
        <w:rPr>
          <w:color w:val="000000"/>
          <w:szCs w:val="22"/>
        </w:rPr>
        <w:t xml:space="preserve"> as implemented, or requires any change to it, Grantee shall immediately eliminate the disapproved portions and make the required changes.  If City disapproves any materials, activities or services provided by third parties, Grantee</w:t>
      </w:r>
      <w:r w:rsidR="003515B3">
        <w:rPr>
          <w:color w:val="000000"/>
          <w:szCs w:val="22"/>
        </w:rPr>
        <w:t xml:space="preserve"> </w:t>
      </w:r>
      <w:r w:rsidRPr="00C82177">
        <w:rPr>
          <w:color w:val="000000"/>
          <w:szCs w:val="22"/>
        </w:rPr>
        <w:t>shall immediately cease using the materials and terminate the activities or services and shall, at City</w:t>
      </w:r>
      <w:r w:rsidR="00B63470" w:rsidRPr="00C82177">
        <w:rPr>
          <w:color w:val="000000"/>
          <w:szCs w:val="22"/>
        </w:rPr>
        <w:t>’</w:t>
      </w:r>
      <w:r w:rsidRPr="00C82177">
        <w:rPr>
          <w:color w:val="000000"/>
          <w:szCs w:val="22"/>
        </w:rPr>
        <w:t>s request, require that Grantee obtain the return of materials from recipients or deliver such materials to City or destroy them.</w:t>
      </w:r>
    </w:p>
    <w:p w14:paraId="4BD5C5A1" w14:textId="77777777" w:rsidR="00BB2D5E" w:rsidRPr="00C82177" w:rsidRDefault="00BB2D5E" w:rsidP="00B7651D">
      <w:pPr>
        <w:tabs>
          <w:tab w:val="left" w:pos="1980"/>
        </w:tabs>
        <w:autoSpaceDE w:val="0"/>
        <w:autoSpaceDN w:val="0"/>
        <w:adjustRightInd w:val="0"/>
        <w:rPr>
          <w:color w:val="000000"/>
          <w:szCs w:val="22"/>
        </w:rPr>
      </w:pPr>
    </w:p>
    <w:p w14:paraId="4BD5C5A2" w14:textId="52F57F10" w:rsidR="00BB2D5E" w:rsidRPr="00C82177" w:rsidRDefault="00BB2D5E" w:rsidP="00B7651D">
      <w:pPr>
        <w:autoSpaceDE w:val="0"/>
        <w:autoSpaceDN w:val="0"/>
        <w:adjustRightInd w:val="0"/>
        <w:ind w:firstLine="540"/>
        <w:rPr>
          <w:color w:val="000000"/>
          <w:szCs w:val="22"/>
        </w:rPr>
      </w:pPr>
      <w:r w:rsidRPr="00C82177">
        <w:rPr>
          <w:color w:val="000000"/>
          <w:szCs w:val="22"/>
        </w:rPr>
        <w:t>(e)</w:t>
      </w:r>
      <w:r w:rsidRPr="00C82177">
        <w:rPr>
          <w:color w:val="000000"/>
          <w:szCs w:val="22"/>
        </w:rPr>
        <w:tab/>
        <w:t xml:space="preserve">City has the right to monitor from time to time the administration by Grantee or any of its subcontractors of any programs or other work, including, without limitation, educational programs or trainings, funded in whole or part by the Grant Funds, to ensure that Grantee is performing such element of the </w:t>
      </w:r>
      <w:r w:rsidR="005645D5" w:rsidRPr="00C82177">
        <w:rPr>
          <w:color w:val="000000"/>
          <w:szCs w:val="22"/>
        </w:rPr>
        <w:t>Project</w:t>
      </w:r>
      <w:r w:rsidRPr="00C82177">
        <w:rPr>
          <w:color w:val="000000"/>
          <w:szCs w:val="22"/>
        </w:rPr>
        <w:t xml:space="preserve">, or causing such element of the </w:t>
      </w:r>
      <w:r w:rsidR="005645D5" w:rsidRPr="00C82177">
        <w:rPr>
          <w:color w:val="000000"/>
          <w:szCs w:val="22"/>
        </w:rPr>
        <w:t>Project</w:t>
      </w:r>
      <w:r w:rsidRPr="00C82177">
        <w:rPr>
          <w:color w:val="000000"/>
          <w:szCs w:val="22"/>
        </w:rPr>
        <w:t xml:space="preserve"> to be performed, consistent with the terms and conditions of this Agreement.</w:t>
      </w:r>
    </w:p>
    <w:p w14:paraId="4BD5C5A3" w14:textId="77777777" w:rsidR="00BB2D5E" w:rsidRPr="00C82177" w:rsidRDefault="00BB2D5E" w:rsidP="00B7651D">
      <w:pPr>
        <w:keepNext/>
        <w:autoSpaceDE w:val="0"/>
        <w:autoSpaceDN w:val="0"/>
        <w:adjustRightInd w:val="0"/>
        <w:rPr>
          <w:color w:val="000000"/>
          <w:szCs w:val="22"/>
        </w:rPr>
      </w:pPr>
      <w:r w:rsidRPr="00C82177">
        <w:rPr>
          <w:color w:val="000000"/>
          <w:szCs w:val="22"/>
        </w:rPr>
        <w:tab/>
      </w:r>
    </w:p>
    <w:p w14:paraId="4BD5C5A4" w14:textId="386CA5B1" w:rsidR="00BB2D5E" w:rsidRPr="00C82177" w:rsidRDefault="00BB2D5E" w:rsidP="00B7651D">
      <w:pPr>
        <w:autoSpaceDE w:val="0"/>
        <w:autoSpaceDN w:val="0"/>
        <w:adjustRightInd w:val="0"/>
        <w:ind w:firstLine="540"/>
        <w:rPr>
          <w:color w:val="000000"/>
          <w:szCs w:val="22"/>
        </w:rPr>
      </w:pPr>
      <w:r w:rsidRPr="00C82177">
        <w:rPr>
          <w:color w:val="000000"/>
          <w:szCs w:val="22"/>
        </w:rPr>
        <w:t>(f)</w:t>
      </w:r>
      <w:r w:rsidRPr="00C82177">
        <w:rPr>
          <w:color w:val="000000"/>
          <w:szCs w:val="22"/>
        </w:rPr>
        <w:tab/>
        <w:t>Grantee shall acknowledge City</w:t>
      </w:r>
      <w:r w:rsidR="00B63470" w:rsidRPr="00C82177">
        <w:rPr>
          <w:color w:val="000000"/>
          <w:szCs w:val="22"/>
        </w:rPr>
        <w:t>’</w:t>
      </w:r>
      <w:r w:rsidRPr="00C82177">
        <w:rPr>
          <w:color w:val="000000"/>
          <w:szCs w:val="22"/>
        </w:rPr>
        <w:t xml:space="preserve">s funding under this Agreement in all Publications.  Such acknowledgment shall conspicuously state that the activities are sponsored in whole or in part through a grant from the </w:t>
      </w:r>
      <w:r w:rsidR="009D4FF1" w:rsidRPr="00C82177">
        <w:rPr>
          <w:color w:val="000000"/>
          <w:szCs w:val="22"/>
        </w:rPr>
        <w:t>Department</w:t>
      </w:r>
      <w:r w:rsidRPr="00C82177">
        <w:rPr>
          <w:color w:val="000000"/>
          <w:szCs w:val="22"/>
        </w:rPr>
        <w:t xml:space="preserve">.  Except as set forth in this </w:t>
      </w:r>
      <w:r w:rsidR="008857BD" w:rsidRPr="00C82177">
        <w:rPr>
          <w:color w:val="000000"/>
          <w:szCs w:val="22"/>
        </w:rPr>
        <w:t>subs</w:t>
      </w:r>
      <w:r w:rsidRPr="00C82177">
        <w:rPr>
          <w:color w:val="000000"/>
          <w:szCs w:val="22"/>
        </w:rPr>
        <w:t xml:space="preserve">ection, Grantee shall not use the name of the </w:t>
      </w:r>
      <w:r w:rsidR="009D4FF1" w:rsidRPr="00C82177">
        <w:rPr>
          <w:color w:val="000000"/>
          <w:szCs w:val="22"/>
        </w:rPr>
        <w:t>Department</w:t>
      </w:r>
      <w:r w:rsidRPr="00C82177">
        <w:rPr>
          <w:color w:val="000000"/>
          <w:szCs w:val="22"/>
        </w:rPr>
        <w:t xml:space="preserve"> or City (as a reference to the municipal corporation as opposed to location) in any Publication without prior written approval of City.</w:t>
      </w:r>
    </w:p>
    <w:p w14:paraId="4BD5C5A5" w14:textId="77777777" w:rsidR="00C97E47" w:rsidRPr="00C82177" w:rsidRDefault="00C97E47" w:rsidP="00B7651D"/>
    <w:p w14:paraId="4BD5C5A6" w14:textId="77777777" w:rsidR="00BB2D5E" w:rsidRPr="00C82177" w:rsidRDefault="00BB2D5E" w:rsidP="00B7651D">
      <w:pPr>
        <w:keepNext/>
        <w:jc w:val="center"/>
        <w:rPr>
          <w:b/>
        </w:rPr>
      </w:pPr>
      <w:r w:rsidRPr="00C82177">
        <w:rPr>
          <w:b/>
        </w:rPr>
        <w:lastRenderedPageBreak/>
        <w:t>ARTICLE 5</w:t>
      </w:r>
    </w:p>
    <w:p w14:paraId="4BD5C5A7" w14:textId="77777777" w:rsidR="00BB2D5E" w:rsidRPr="00C82177" w:rsidRDefault="00BB2D5E" w:rsidP="00B7651D">
      <w:pPr>
        <w:keepNext/>
        <w:jc w:val="center"/>
      </w:pPr>
      <w:r w:rsidRPr="00030398">
        <w:rPr>
          <w:b/>
        </w:rPr>
        <w:t>USE AND DISBURSEMENT OF GRANT FUNDS</w:t>
      </w:r>
    </w:p>
    <w:p w14:paraId="4BD5C5A8" w14:textId="77777777" w:rsidR="00BB2D5E" w:rsidRPr="00C82177" w:rsidRDefault="00BB2D5E" w:rsidP="00B7651D">
      <w:pPr>
        <w:keepNext/>
      </w:pPr>
    </w:p>
    <w:p w14:paraId="4BD5C5A9" w14:textId="77777777" w:rsidR="00BB2D5E" w:rsidRPr="00806C94" w:rsidRDefault="00BB2D5E" w:rsidP="00B7651D">
      <w:pPr>
        <w:keepNext/>
      </w:pPr>
      <w:r w:rsidRPr="00C82177">
        <w:rPr>
          <w:b/>
        </w:rPr>
        <w:t>5.1</w:t>
      </w:r>
      <w:r w:rsidRPr="00C82177">
        <w:tab/>
      </w:r>
      <w:r w:rsidRPr="00C82177">
        <w:rPr>
          <w:b/>
        </w:rPr>
        <w:t>Maximum Amount of Grant Funds</w:t>
      </w:r>
      <w:r w:rsidRPr="00C82177">
        <w:t xml:space="preserve">.  In no event shall the amount of Grant Funds disbursed </w:t>
      </w:r>
      <w:r w:rsidR="00E823CA" w:rsidRPr="00C82177">
        <w:t xml:space="preserve">under this Agreement </w:t>
      </w:r>
      <w:r w:rsidRPr="00C82177">
        <w:t xml:space="preserve">exceed </w:t>
      </w:r>
      <w:r w:rsidRPr="00CE50EB">
        <w:rPr>
          <w:b/>
          <w:caps/>
          <w:color w:val="008000"/>
          <w:szCs w:val="22"/>
          <w:highlight w:val="cyan"/>
          <w:u w:val="single"/>
        </w:rPr>
        <w:fldChar w:fldCharType="begin"/>
      </w:r>
      <w:r w:rsidRPr="00C82177">
        <w:rPr>
          <w:b/>
          <w:caps/>
          <w:color w:val="008000"/>
          <w:szCs w:val="22"/>
          <w:highlight w:val="cyan"/>
          <w:u w:val="single"/>
        </w:rPr>
        <w:instrText xml:space="preserve"> FILLIN  \* MERGEFORMAT </w:instrText>
      </w:r>
      <w:r w:rsidRPr="00CE50EB">
        <w:rPr>
          <w:b/>
          <w:caps/>
          <w:color w:val="008000"/>
          <w:szCs w:val="22"/>
          <w:highlight w:val="cyan"/>
          <w:u w:val="single"/>
        </w:rPr>
        <w:fldChar w:fldCharType="separate"/>
      </w:r>
      <w:r w:rsidRPr="00CE50EB">
        <w:rPr>
          <w:b/>
          <w:caps/>
          <w:color w:val="008000"/>
          <w:szCs w:val="22"/>
          <w:highlight w:val="cyan"/>
          <w:u w:val="single"/>
        </w:rPr>
        <w:t>&lt;&lt;Insert Dollar Amount&gt;&gt;</w:t>
      </w:r>
      <w:r w:rsidRPr="00CE50EB">
        <w:rPr>
          <w:b/>
          <w:caps/>
          <w:color w:val="008000"/>
          <w:szCs w:val="22"/>
          <w:highlight w:val="cyan"/>
          <w:u w:val="single"/>
        </w:rPr>
        <w:fldChar w:fldCharType="end"/>
      </w:r>
      <w:r w:rsidRPr="00CE50EB">
        <w:t> Dollars (</w:t>
      </w:r>
      <w:r w:rsidRPr="00CE50EB">
        <w:rPr>
          <w:caps/>
        </w:rPr>
        <w:t>$</w:t>
      </w:r>
      <w:r w:rsidRPr="00CE50EB">
        <w:rPr>
          <w:b/>
          <w:caps/>
          <w:color w:val="008000"/>
          <w:szCs w:val="22"/>
          <w:highlight w:val="cyan"/>
          <w:u w:val="single"/>
        </w:rPr>
        <w:fldChar w:fldCharType="begin"/>
      </w:r>
      <w:r w:rsidRPr="00C82177">
        <w:rPr>
          <w:b/>
          <w:caps/>
          <w:color w:val="008000"/>
          <w:szCs w:val="22"/>
          <w:highlight w:val="cyan"/>
          <w:u w:val="single"/>
        </w:rPr>
        <w:instrText xml:space="preserve"> FILLIN  \* MERGEFORMAT </w:instrText>
      </w:r>
      <w:r w:rsidRPr="00CE50EB">
        <w:rPr>
          <w:b/>
          <w:caps/>
          <w:color w:val="008000"/>
          <w:szCs w:val="22"/>
          <w:highlight w:val="cyan"/>
          <w:u w:val="single"/>
        </w:rPr>
        <w:fldChar w:fldCharType="separate"/>
      </w:r>
      <w:r w:rsidRPr="00CE50EB">
        <w:rPr>
          <w:b/>
          <w:caps/>
          <w:color w:val="008000"/>
          <w:szCs w:val="22"/>
          <w:highlight w:val="cyan"/>
          <w:u w:val="single"/>
        </w:rPr>
        <w:t>&lt;&lt;Insert Amount&gt;&gt;</w:t>
      </w:r>
      <w:r w:rsidRPr="00CE50EB">
        <w:rPr>
          <w:b/>
          <w:caps/>
          <w:color w:val="008000"/>
          <w:szCs w:val="22"/>
          <w:highlight w:val="cyan"/>
          <w:u w:val="single"/>
        </w:rPr>
        <w:fldChar w:fldCharType="end"/>
      </w:r>
      <w:r w:rsidRPr="00CE50EB">
        <w:t>).</w:t>
      </w:r>
      <w:r w:rsidR="004902D8" w:rsidRPr="00CE50EB">
        <w:t xml:space="preserve"> A Grant awarded under this Agreement is intended to defray the costs of undertaking the Project up to the amount awarde</w:t>
      </w:r>
      <w:r w:rsidR="004902D8" w:rsidRPr="00AF064D">
        <w:t>d in the Gra</w:t>
      </w:r>
      <w:r w:rsidR="004902D8" w:rsidRPr="00806C94">
        <w:t>nt.</w:t>
      </w:r>
    </w:p>
    <w:p w14:paraId="4BD5C5AA" w14:textId="77777777" w:rsidR="00BB2D5E" w:rsidRPr="009A2F5D" w:rsidRDefault="00BB2D5E" w:rsidP="00B7651D"/>
    <w:p w14:paraId="4BD5C5AB" w14:textId="77777777" w:rsidR="00BB2D5E" w:rsidRPr="001B19B5" w:rsidRDefault="00BB2D5E" w:rsidP="00B7651D">
      <w:r w:rsidRPr="009A2F5D">
        <w:rPr>
          <w:b/>
        </w:rPr>
        <w:t>5.2</w:t>
      </w:r>
      <w:r w:rsidRPr="005720A7">
        <w:tab/>
      </w:r>
      <w:r w:rsidRPr="00F44453">
        <w:rPr>
          <w:b/>
        </w:rPr>
        <w:t>Use of Grant Funds</w:t>
      </w:r>
      <w:r w:rsidRPr="00EE1791">
        <w:t>. Grantee shall use the Grant Funds only for Eligible Expenses</w:t>
      </w:r>
      <w:r w:rsidR="00B565C4" w:rsidRPr="00EE1791">
        <w:t>,</w:t>
      </w:r>
      <w:r w:rsidRPr="00EE1791">
        <w:t xml:space="preserve"> </w:t>
      </w:r>
      <w:r w:rsidR="00B565C4" w:rsidRPr="00EE1791">
        <w:t xml:space="preserve">as defined in Section 1.1, </w:t>
      </w:r>
      <w:r w:rsidRPr="00975526">
        <w:t xml:space="preserve">and for no other purpose.  Grantee shall expend the Grant Funds in accordance with the Budget and shall obtain the prior approval of City before transferring expenditures from one line </w:t>
      </w:r>
      <w:r w:rsidRPr="001B19B5">
        <w:t>item to another within the Budget.</w:t>
      </w:r>
    </w:p>
    <w:p w14:paraId="4BD5C5AC" w14:textId="77777777" w:rsidR="00BB2D5E" w:rsidRPr="001B19B5" w:rsidRDefault="00BB2D5E" w:rsidP="00B7651D"/>
    <w:p w14:paraId="4BD5C5AD" w14:textId="77777777" w:rsidR="00FE5BF1" w:rsidRPr="001F3231" w:rsidRDefault="00BB2D5E" w:rsidP="00FE5BF1">
      <w:pPr>
        <w:keepNext/>
      </w:pPr>
      <w:r w:rsidRPr="0024430D">
        <w:rPr>
          <w:b/>
        </w:rPr>
        <w:t>5.3</w:t>
      </w:r>
      <w:r w:rsidRPr="0024430D">
        <w:tab/>
      </w:r>
      <w:r w:rsidRPr="001F3231">
        <w:rPr>
          <w:b/>
        </w:rPr>
        <w:t>Disbursement Procedures</w:t>
      </w:r>
      <w:r w:rsidRPr="001F3231">
        <w:t>.  Grant Funds shall be disbursed to Grantee as follows:</w:t>
      </w:r>
    </w:p>
    <w:p w14:paraId="4BD5C5AE" w14:textId="77777777" w:rsidR="00FE5BF1" w:rsidRPr="008606D3" w:rsidRDefault="00FE5BF1" w:rsidP="00FE5BF1">
      <w:pPr>
        <w:keepNext/>
      </w:pPr>
    </w:p>
    <w:p w14:paraId="4BD5C5AF" w14:textId="59CF99A3" w:rsidR="00E43246" w:rsidRPr="005720A7" w:rsidRDefault="00BB2D5E" w:rsidP="00FE5BF1">
      <w:pPr>
        <w:keepNext/>
      </w:pPr>
      <w:r w:rsidRPr="00C82177">
        <w:tab/>
        <w:t>(a)</w:t>
      </w:r>
      <w:r w:rsidRPr="00C82177">
        <w:tab/>
      </w:r>
      <w:r w:rsidR="00E823CA" w:rsidRPr="00C82177">
        <w:t xml:space="preserve">City shall remit Grant Funds only as reimbursement of approved </w:t>
      </w:r>
      <w:r w:rsidR="00BF1265" w:rsidRPr="00C82177">
        <w:t>E</w:t>
      </w:r>
      <w:r w:rsidR="00E823CA" w:rsidRPr="00C82177">
        <w:t xml:space="preserve">ligible </w:t>
      </w:r>
      <w:r w:rsidR="00BF1265" w:rsidRPr="00C82177">
        <w:t>E</w:t>
      </w:r>
      <w:r w:rsidR="00E823CA" w:rsidRPr="00C82177">
        <w:t xml:space="preserve">xpenses.  To receive Grant Funds, </w:t>
      </w:r>
      <w:r w:rsidR="00E43246" w:rsidRPr="00C82177">
        <w:t xml:space="preserve">Grantee </w:t>
      </w:r>
      <w:r w:rsidR="00A10B2B">
        <w:t>may</w:t>
      </w:r>
      <w:r w:rsidR="00E43246" w:rsidRPr="00C82177">
        <w:t xml:space="preserve"> submit</w:t>
      </w:r>
      <w:r w:rsidR="00A10B2B">
        <w:t xml:space="preserve"> </w:t>
      </w:r>
      <w:r w:rsidR="00791F36">
        <w:t>reimbursement</w:t>
      </w:r>
      <w:r w:rsidR="00A10B2B">
        <w:t xml:space="preserve"> requests on a quarterly basis</w:t>
      </w:r>
      <w:r w:rsidR="00E43246" w:rsidRPr="00C82177">
        <w:t xml:space="preserve"> to the Department for approval, in the manner specified for notices pursuant to Article 15, a document (a “</w:t>
      </w:r>
      <w:r w:rsidR="00E43246" w:rsidRPr="00C82177">
        <w:rPr>
          <w:b/>
        </w:rPr>
        <w:t>Funding Request</w:t>
      </w:r>
      <w:r w:rsidR="00E43246" w:rsidRPr="00C82177">
        <w:t>”) substantially in the form attached as Appendix </w:t>
      </w:r>
      <w:r w:rsidR="00812E76">
        <w:t>C</w:t>
      </w:r>
      <w:r w:rsidR="00E43246" w:rsidRPr="009A2F5D">
        <w:t>.</w:t>
      </w:r>
      <w:r w:rsidR="00791F36">
        <w:t xml:space="preserve"> </w:t>
      </w:r>
      <w:r w:rsidR="00023F41">
        <w:t>Quarterly</w:t>
      </w:r>
      <w:r w:rsidR="00C40E10">
        <w:t xml:space="preserve"> </w:t>
      </w:r>
      <w:r w:rsidR="00023F41">
        <w:t>reimbursement</w:t>
      </w:r>
      <w:r w:rsidR="00C40E10">
        <w:t xml:space="preserve"> requests, if any, shall accompany a complete quarterly report</w:t>
      </w:r>
      <w:r w:rsidR="00BC3CFF">
        <w:t xml:space="preserve">. </w:t>
      </w:r>
    </w:p>
    <w:p w14:paraId="4BD5C5B0" w14:textId="77777777" w:rsidR="00E43246" w:rsidRPr="00F44453" w:rsidRDefault="00E43246" w:rsidP="00FE5BF1">
      <w:pPr>
        <w:keepNext/>
      </w:pPr>
    </w:p>
    <w:p w14:paraId="4BD5C5B7" w14:textId="306518BE" w:rsidR="00A162F7" w:rsidRDefault="00E43246" w:rsidP="00A82B44">
      <w:pPr>
        <w:keepNext/>
      </w:pPr>
      <w:r w:rsidRPr="00EE1791">
        <w:tab/>
        <w:t>(b)</w:t>
      </w:r>
      <w:r w:rsidRPr="00EE1791">
        <w:tab/>
      </w:r>
      <w:r w:rsidR="00A631EF">
        <w:t xml:space="preserve">For Infrastructure Projects only, </w:t>
      </w:r>
      <w:r w:rsidR="009F68D8">
        <w:t>G</w:t>
      </w:r>
      <w:r w:rsidR="00A631EF">
        <w:t xml:space="preserve">rantee may submit a funding </w:t>
      </w:r>
      <w:r w:rsidR="0004146C">
        <w:t>disbursement request f</w:t>
      </w:r>
      <w:r w:rsidR="0024254C">
        <w:t>o</w:t>
      </w:r>
      <w:r w:rsidR="0004146C">
        <w:t>r 50% of approved construction budget.</w:t>
      </w:r>
      <w:r w:rsidR="00A10B2B">
        <w:t xml:space="preserve"> The following quarterly</w:t>
      </w:r>
      <w:r w:rsidR="00BC3CFF">
        <w:t xml:space="preserve"> </w:t>
      </w:r>
      <w:r w:rsidR="00F962F6">
        <w:t>reimbursement</w:t>
      </w:r>
      <w:r w:rsidR="00BC3CFF">
        <w:t xml:space="preserve"> request shall include expenditures</w:t>
      </w:r>
      <w:r w:rsidR="00F962F6">
        <w:t xml:space="preserve"> for construction funding disbursement. </w:t>
      </w:r>
    </w:p>
    <w:p w14:paraId="7843E07B" w14:textId="77777777" w:rsidR="006D6CB3" w:rsidRDefault="006D6CB3" w:rsidP="00A82B44">
      <w:pPr>
        <w:keepNext/>
      </w:pPr>
    </w:p>
    <w:p w14:paraId="2C9555FF" w14:textId="22A7F38B" w:rsidR="006D6CB3" w:rsidRPr="00C82177" w:rsidRDefault="006D6CB3" w:rsidP="00A82B44">
      <w:pPr>
        <w:keepNext/>
      </w:pPr>
      <w:r w:rsidRPr="006D6CB3">
        <w:t>If Grantee fails to implement the Project, Grantee shall reimburse the SFPUC the entirety of the funds, including any Disbursements. </w:t>
      </w:r>
    </w:p>
    <w:p w14:paraId="4BD5C5B8" w14:textId="77777777" w:rsidR="00A162F7" w:rsidRPr="00122579" w:rsidRDefault="00A162F7" w:rsidP="00A162F7">
      <w:pPr>
        <w:pStyle w:val="Level2"/>
        <w:numPr>
          <w:ilvl w:val="0"/>
          <w:numId w:val="0"/>
        </w:numPr>
        <w:ind w:firstLine="630"/>
      </w:pPr>
      <w:r w:rsidRPr="00122579">
        <w:t>Requirements for each payment are documented as follows:</w:t>
      </w:r>
    </w:p>
    <w:tbl>
      <w:tblPr>
        <w:tblStyle w:val="TableGrid"/>
        <w:tblW w:w="7590" w:type="dxa"/>
        <w:tblLayout w:type="fixed"/>
        <w:tblLook w:val="06A0" w:firstRow="1" w:lastRow="0" w:firstColumn="1" w:lastColumn="0" w:noHBand="1" w:noVBand="1"/>
      </w:tblPr>
      <w:tblGrid>
        <w:gridCol w:w="1830"/>
        <w:gridCol w:w="5760"/>
      </w:tblGrid>
      <w:tr w:rsidR="00784F2B" w:rsidRPr="00122579" w14:paraId="002A15D5" w14:textId="77777777" w:rsidTr="00063D6D">
        <w:trPr>
          <w:trHeight w:val="300"/>
        </w:trPr>
        <w:tc>
          <w:tcPr>
            <w:tcW w:w="1830" w:type="dxa"/>
          </w:tcPr>
          <w:p w14:paraId="5583F1A9" w14:textId="77777777" w:rsidR="00784F2B" w:rsidRPr="00CF2B31" w:rsidRDefault="00784F2B" w:rsidP="00063D6D">
            <w:pPr>
              <w:rPr>
                <w:rFonts w:ascii="Times New Roman" w:eastAsiaTheme="minorEastAsia" w:hAnsi="Times New Roman" w:cs="Times New Roman"/>
                <w:b/>
                <w:bCs/>
              </w:rPr>
            </w:pPr>
            <w:r w:rsidRPr="00CF2B31">
              <w:rPr>
                <w:rFonts w:ascii="Times New Roman" w:eastAsiaTheme="minorEastAsia" w:hAnsi="Times New Roman" w:cs="Times New Roman"/>
                <w:b/>
                <w:bCs/>
              </w:rPr>
              <w:t xml:space="preserve">Payment Type </w:t>
            </w:r>
          </w:p>
        </w:tc>
        <w:tc>
          <w:tcPr>
            <w:tcW w:w="5760" w:type="dxa"/>
          </w:tcPr>
          <w:p w14:paraId="41DAC0FA" w14:textId="77777777" w:rsidR="00784F2B" w:rsidRPr="00CF2B31" w:rsidRDefault="00784F2B" w:rsidP="00063D6D">
            <w:pPr>
              <w:rPr>
                <w:rFonts w:ascii="Times New Roman" w:eastAsiaTheme="minorEastAsia" w:hAnsi="Times New Roman" w:cs="Times New Roman"/>
                <w:b/>
                <w:bCs/>
              </w:rPr>
            </w:pPr>
            <w:r w:rsidRPr="00CF2B31">
              <w:rPr>
                <w:rFonts w:ascii="Times New Roman" w:eastAsiaTheme="minorEastAsia" w:hAnsi="Times New Roman" w:cs="Times New Roman"/>
                <w:b/>
                <w:bCs/>
              </w:rPr>
              <w:t>Required for Payment</w:t>
            </w:r>
          </w:p>
        </w:tc>
      </w:tr>
      <w:tr w:rsidR="00784F2B" w:rsidRPr="00122579" w14:paraId="66BCD9D6" w14:textId="77777777" w:rsidTr="00063D6D">
        <w:trPr>
          <w:trHeight w:val="1844"/>
        </w:trPr>
        <w:tc>
          <w:tcPr>
            <w:tcW w:w="1830" w:type="dxa"/>
          </w:tcPr>
          <w:p w14:paraId="69944C24" w14:textId="77777777" w:rsidR="00784F2B" w:rsidRPr="00CF2B31" w:rsidRDefault="00784F2B" w:rsidP="00063D6D">
            <w:pPr>
              <w:jc w:val="center"/>
              <w:rPr>
                <w:rFonts w:ascii="Times New Roman" w:eastAsiaTheme="minorEastAsia" w:hAnsi="Times New Roman" w:cs="Times New Roman"/>
              </w:rPr>
            </w:pPr>
          </w:p>
          <w:p w14:paraId="7939F105" w14:textId="6770B5DA" w:rsidR="00784F2B" w:rsidRPr="00CF2B31" w:rsidRDefault="00784F2B" w:rsidP="00063D6D">
            <w:pPr>
              <w:jc w:val="center"/>
              <w:rPr>
                <w:rFonts w:ascii="Times New Roman" w:eastAsiaTheme="minorEastAsia" w:hAnsi="Times New Roman" w:cs="Times New Roman"/>
              </w:rPr>
            </w:pPr>
            <w:r w:rsidRPr="00CF2B31">
              <w:rPr>
                <w:rFonts w:ascii="Times New Roman" w:eastAsiaTheme="minorEastAsia" w:hAnsi="Times New Roman" w:cs="Times New Roman"/>
              </w:rPr>
              <w:t xml:space="preserve">Quarterly Reimbursement Payments </w:t>
            </w:r>
          </w:p>
        </w:tc>
        <w:tc>
          <w:tcPr>
            <w:tcW w:w="5760" w:type="dxa"/>
          </w:tcPr>
          <w:p w14:paraId="3EE04347" w14:textId="49173F49" w:rsidR="00784F2B" w:rsidRPr="00CF2B31" w:rsidRDefault="00784F2B" w:rsidP="00784F2B">
            <w:pPr>
              <w:pStyle w:val="ListParagraph"/>
              <w:numPr>
                <w:ilvl w:val="0"/>
                <w:numId w:val="20"/>
              </w:numPr>
              <w:contextualSpacing/>
              <w:rPr>
                <w:rFonts w:ascii="Times New Roman" w:eastAsiaTheme="minorEastAsia" w:hAnsi="Times New Roman" w:cs="Times New Roman"/>
              </w:rPr>
            </w:pPr>
            <w:r w:rsidRPr="00CF2B31">
              <w:rPr>
                <w:rFonts w:ascii="Times New Roman" w:eastAsiaTheme="minorEastAsia" w:hAnsi="Times New Roman" w:cs="Times New Roman"/>
              </w:rPr>
              <w:t xml:space="preserve">Signed </w:t>
            </w:r>
            <w:r w:rsidR="003B3B87">
              <w:rPr>
                <w:rFonts w:ascii="Times New Roman" w:eastAsiaTheme="minorEastAsia" w:hAnsi="Times New Roman" w:cs="Times New Roman"/>
              </w:rPr>
              <w:t>g</w:t>
            </w:r>
            <w:r w:rsidRPr="00CF2B31">
              <w:rPr>
                <w:rFonts w:ascii="Times New Roman" w:eastAsiaTheme="minorEastAsia" w:hAnsi="Times New Roman" w:cs="Times New Roman"/>
              </w:rPr>
              <w:t xml:space="preserve">rant </w:t>
            </w:r>
            <w:r w:rsidR="003B3B87">
              <w:rPr>
                <w:rFonts w:ascii="Times New Roman" w:eastAsiaTheme="minorEastAsia" w:hAnsi="Times New Roman" w:cs="Times New Roman"/>
              </w:rPr>
              <w:t>a</w:t>
            </w:r>
            <w:r w:rsidRPr="00CF2B31">
              <w:rPr>
                <w:rFonts w:ascii="Times New Roman" w:eastAsiaTheme="minorEastAsia" w:hAnsi="Times New Roman" w:cs="Times New Roman"/>
              </w:rPr>
              <w:t>greement</w:t>
            </w:r>
          </w:p>
          <w:p w14:paraId="3C81DB60" w14:textId="1BE3B8E6" w:rsidR="00784F2B" w:rsidRPr="00CF2B31" w:rsidRDefault="00784F2B" w:rsidP="00784F2B">
            <w:pPr>
              <w:pStyle w:val="ListParagraph"/>
              <w:numPr>
                <w:ilvl w:val="0"/>
                <w:numId w:val="20"/>
              </w:numPr>
              <w:contextualSpacing/>
              <w:rPr>
                <w:rFonts w:ascii="Times New Roman" w:eastAsiaTheme="minorEastAsia" w:hAnsi="Times New Roman" w:cs="Times New Roman"/>
              </w:rPr>
            </w:pPr>
            <w:r w:rsidRPr="00CF2B31">
              <w:rPr>
                <w:rFonts w:ascii="Times New Roman" w:eastAsiaTheme="minorEastAsia" w:hAnsi="Times New Roman" w:cs="Times New Roman"/>
              </w:rPr>
              <w:t xml:space="preserve">City Bidder Number </w:t>
            </w:r>
          </w:p>
          <w:p w14:paraId="5CC9D0E2" w14:textId="77777777" w:rsidR="00784F2B" w:rsidRPr="00CF2B31" w:rsidRDefault="00784F2B" w:rsidP="00784F2B">
            <w:pPr>
              <w:pStyle w:val="ListParagraph"/>
              <w:numPr>
                <w:ilvl w:val="0"/>
                <w:numId w:val="20"/>
              </w:numPr>
              <w:contextualSpacing/>
              <w:rPr>
                <w:rFonts w:ascii="Times New Roman" w:eastAsiaTheme="minorEastAsia" w:hAnsi="Times New Roman" w:cs="Times New Roman"/>
              </w:rPr>
            </w:pPr>
            <w:r w:rsidRPr="00CF2B31">
              <w:rPr>
                <w:rFonts w:ascii="Times New Roman" w:eastAsiaTheme="minorEastAsia" w:hAnsi="Times New Roman" w:cs="Times New Roman"/>
              </w:rPr>
              <w:t xml:space="preserve">Proof of required insurance </w:t>
            </w:r>
          </w:p>
          <w:p w14:paraId="455F543B" w14:textId="4C944945" w:rsidR="00784F2B" w:rsidRPr="00CF2B31" w:rsidRDefault="00784F2B" w:rsidP="00784F2B">
            <w:pPr>
              <w:pStyle w:val="ListParagraph"/>
              <w:numPr>
                <w:ilvl w:val="0"/>
                <w:numId w:val="20"/>
              </w:numPr>
              <w:contextualSpacing/>
              <w:rPr>
                <w:rFonts w:ascii="Times New Roman" w:eastAsiaTheme="minorEastAsia" w:hAnsi="Times New Roman" w:cs="Times New Roman"/>
              </w:rPr>
            </w:pPr>
            <w:r w:rsidRPr="00CF2B31">
              <w:rPr>
                <w:rFonts w:ascii="Times New Roman" w:eastAsiaTheme="minorEastAsia" w:hAnsi="Times New Roman" w:cs="Times New Roman"/>
              </w:rPr>
              <w:t xml:space="preserve">Completed </w:t>
            </w:r>
            <w:r w:rsidR="003B3B87">
              <w:rPr>
                <w:rFonts w:ascii="Times New Roman" w:eastAsiaTheme="minorEastAsia" w:hAnsi="Times New Roman" w:cs="Times New Roman"/>
              </w:rPr>
              <w:t>r</w:t>
            </w:r>
            <w:r w:rsidRPr="00CF2B31">
              <w:rPr>
                <w:rFonts w:ascii="Times New Roman" w:eastAsiaTheme="minorEastAsia" w:hAnsi="Times New Roman" w:cs="Times New Roman"/>
              </w:rPr>
              <w:t xml:space="preserve">equest for </w:t>
            </w:r>
            <w:r w:rsidR="003B3B87">
              <w:rPr>
                <w:rFonts w:ascii="Times New Roman" w:eastAsiaTheme="minorEastAsia" w:hAnsi="Times New Roman" w:cs="Times New Roman"/>
              </w:rPr>
              <w:t>f</w:t>
            </w:r>
            <w:r w:rsidRPr="00CF2B31">
              <w:rPr>
                <w:rFonts w:ascii="Times New Roman" w:eastAsiaTheme="minorEastAsia" w:hAnsi="Times New Roman" w:cs="Times New Roman"/>
              </w:rPr>
              <w:t>unds</w:t>
            </w:r>
          </w:p>
          <w:p w14:paraId="752F2503" w14:textId="77777777" w:rsidR="00784F2B" w:rsidRPr="00CF2B31" w:rsidRDefault="00784F2B" w:rsidP="00784F2B">
            <w:pPr>
              <w:pStyle w:val="ListParagraph"/>
              <w:numPr>
                <w:ilvl w:val="0"/>
                <w:numId w:val="20"/>
              </w:numPr>
              <w:contextualSpacing/>
              <w:rPr>
                <w:rFonts w:ascii="Times New Roman" w:eastAsiaTheme="minorEastAsia" w:hAnsi="Times New Roman" w:cs="Times New Roman"/>
              </w:rPr>
            </w:pPr>
            <w:r w:rsidRPr="00CF2B31">
              <w:rPr>
                <w:rFonts w:ascii="Times New Roman" w:eastAsiaTheme="minorEastAsia" w:hAnsi="Times New Roman" w:cs="Times New Roman"/>
              </w:rPr>
              <w:t>Invoices &amp; proof of payment (including on any previous disbursement payment)</w:t>
            </w:r>
          </w:p>
          <w:p w14:paraId="2CABCC2B" w14:textId="4D342DF6" w:rsidR="00784F2B" w:rsidRPr="00CF2B31" w:rsidRDefault="00784F2B" w:rsidP="00784F2B">
            <w:pPr>
              <w:pStyle w:val="ListParagraph"/>
              <w:numPr>
                <w:ilvl w:val="0"/>
                <w:numId w:val="20"/>
              </w:numPr>
              <w:contextualSpacing/>
              <w:rPr>
                <w:rFonts w:ascii="Times New Roman" w:eastAsiaTheme="minorEastAsia" w:hAnsi="Times New Roman" w:cs="Times New Roman"/>
              </w:rPr>
            </w:pPr>
            <w:r w:rsidRPr="00CF2B31">
              <w:rPr>
                <w:rFonts w:ascii="Times New Roman" w:eastAsiaTheme="minorEastAsia" w:hAnsi="Times New Roman" w:cs="Times New Roman"/>
              </w:rPr>
              <w:t xml:space="preserve">Accompanied </w:t>
            </w:r>
            <w:r w:rsidR="003B3B87">
              <w:rPr>
                <w:rFonts w:ascii="Times New Roman" w:eastAsiaTheme="minorEastAsia" w:hAnsi="Times New Roman" w:cs="Times New Roman"/>
              </w:rPr>
              <w:t>r</w:t>
            </w:r>
            <w:r w:rsidRPr="00CF2B31">
              <w:rPr>
                <w:rFonts w:ascii="Times New Roman" w:eastAsiaTheme="minorEastAsia" w:hAnsi="Times New Roman" w:cs="Times New Roman"/>
              </w:rPr>
              <w:t xml:space="preserve">eport with </w:t>
            </w:r>
            <w:r w:rsidR="003B3B87">
              <w:rPr>
                <w:rFonts w:ascii="Times New Roman" w:eastAsiaTheme="minorEastAsia" w:hAnsi="Times New Roman" w:cs="Times New Roman"/>
              </w:rPr>
              <w:t>w</w:t>
            </w:r>
            <w:r w:rsidRPr="00CF2B31">
              <w:rPr>
                <w:rFonts w:ascii="Times New Roman" w:eastAsiaTheme="minorEastAsia" w:hAnsi="Times New Roman" w:cs="Times New Roman"/>
              </w:rPr>
              <w:t xml:space="preserve">ork </w:t>
            </w:r>
            <w:r w:rsidR="003B3B87">
              <w:rPr>
                <w:rFonts w:ascii="Times New Roman" w:eastAsiaTheme="minorEastAsia" w:hAnsi="Times New Roman" w:cs="Times New Roman"/>
              </w:rPr>
              <w:t>p</w:t>
            </w:r>
            <w:r w:rsidRPr="00CF2B31">
              <w:rPr>
                <w:rFonts w:ascii="Times New Roman" w:eastAsiaTheme="minorEastAsia" w:hAnsi="Times New Roman" w:cs="Times New Roman"/>
              </w:rPr>
              <w:t xml:space="preserve">lan </w:t>
            </w:r>
            <w:r w:rsidR="003B3B87">
              <w:rPr>
                <w:rFonts w:ascii="Times New Roman" w:eastAsiaTheme="minorEastAsia" w:hAnsi="Times New Roman" w:cs="Times New Roman"/>
              </w:rPr>
              <w:t>m</w:t>
            </w:r>
            <w:r w:rsidRPr="00CF2B31">
              <w:rPr>
                <w:rFonts w:ascii="Times New Roman" w:eastAsiaTheme="minorEastAsia" w:hAnsi="Times New Roman" w:cs="Times New Roman"/>
              </w:rPr>
              <w:t>ilestones accomplished</w:t>
            </w:r>
          </w:p>
          <w:p w14:paraId="55C44CA3" w14:textId="77777777" w:rsidR="00784F2B" w:rsidRPr="00CF2B31" w:rsidRDefault="00784F2B" w:rsidP="00063D6D">
            <w:pPr>
              <w:pStyle w:val="ListParagraph"/>
              <w:rPr>
                <w:rFonts w:ascii="Times New Roman" w:eastAsiaTheme="minorEastAsia" w:hAnsi="Times New Roman" w:cs="Times New Roman"/>
              </w:rPr>
            </w:pPr>
          </w:p>
        </w:tc>
      </w:tr>
      <w:tr w:rsidR="00784F2B" w:rsidRPr="00122579" w14:paraId="3AFF8B55" w14:textId="77777777" w:rsidTr="00063D6D">
        <w:trPr>
          <w:trHeight w:val="855"/>
        </w:trPr>
        <w:tc>
          <w:tcPr>
            <w:tcW w:w="1830" w:type="dxa"/>
          </w:tcPr>
          <w:p w14:paraId="75FDD1A9" w14:textId="77777777" w:rsidR="00784F2B" w:rsidRPr="00CF2B31" w:rsidRDefault="00784F2B" w:rsidP="00063D6D">
            <w:pPr>
              <w:jc w:val="center"/>
              <w:rPr>
                <w:rFonts w:ascii="Times New Roman" w:eastAsiaTheme="minorEastAsia" w:hAnsi="Times New Roman" w:cs="Times New Roman"/>
              </w:rPr>
            </w:pPr>
          </w:p>
          <w:p w14:paraId="25614851" w14:textId="7C8790E8" w:rsidR="00784F2B" w:rsidRPr="00CF2B31" w:rsidRDefault="0059338A" w:rsidP="00063D6D">
            <w:pPr>
              <w:jc w:val="center"/>
              <w:rPr>
                <w:rFonts w:ascii="Times New Roman" w:eastAsiaTheme="minorEastAsia" w:hAnsi="Times New Roman" w:cs="Times New Roman"/>
              </w:rPr>
            </w:pPr>
            <w:r>
              <w:rPr>
                <w:rFonts w:ascii="Times New Roman" w:eastAsiaTheme="minorEastAsia" w:hAnsi="Times New Roman" w:cs="Times New Roman"/>
              </w:rPr>
              <w:t xml:space="preserve">One time </w:t>
            </w:r>
            <w:r w:rsidR="00784F2B" w:rsidRPr="00CF2B31">
              <w:rPr>
                <w:rFonts w:ascii="Times New Roman" w:eastAsiaTheme="minorEastAsia" w:hAnsi="Times New Roman" w:cs="Times New Roman"/>
              </w:rPr>
              <w:t>50% Construction Disbursement (Infrastructure Track Only)</w:t>
            </w:r>
          </w:p>
        </w:tc>
        <w:tc>
          <w:tcPr>
            <w:tcW w:w="5760" w:type="dxa"/>
          </w:tcPr>
          <w:p w14:paraId="20201216" w14:textId="14F1623F" w:rsidR="00784F2B" w:rsidRPr="00CF2B31" w:rsidRDefault="00784F2B" w:rsidP="00784F2B">
            <w:pPr>
              <w:pStyle w:val="ListParagraph"/>
              <w:numPr>
                <w:ilvl w:val="0"/>
                <w:numId w:val="21"/>
              </w:numPr>
              <w:contextualSpacing/>
              <w:rPr>
                <w:rFonts w:ascii="Times New Roman" w:eastAsiaTheme="minorEastAsia" w:hAnsi="Times New Roman" w:cs="Times New Roman"/>
              </w:rPr>
            </w:pPr>
            <w:r w:rsidRPr="00CF2B31">
              <w:rPr>
                <w:rFonts w:ascii="Times New Roman" w:eastAsiaTheme="minorEastAsia" w:hAnsi="Times New Roman" w:cs="Times New Roman"/>
              </w:rPr>
              <w:t xml:space="preserve">SFPUC approved 100% </w:t>
            </w:r>
            <w:r w:rsidR="003B3B87">
              <w:rPr>
                <w:rFonts w:ascii="Times New Roman" w:eastAsiaTheme="minorEastAsia" w:hAnsi="Times New Roman" w:cs="Times New Roman"/>
              </w:rPr>
              <w:t>c</w:t>
            </w:r>
            <w:r w:rsidRPr="00CF2B31">
              <w:rPr>
                <w:rFonts w:ascii="Times New Roman" w:eastAsiaTheme="minorEastAsia" w:hAnsi="Times New Roman" w:cs="Times New Roman"/>
              </w:rPr>
              <w:t xml:space="preserve">onstruction </w:t>
            </w:r>
            <w:r w:rsidR="003B3B87">
              <w:rPr>
                <w:rFonts w:ascii="Times New Roman" w:eastAsiaTheme="minorEastAsia" w:hAnsi="Times New Roman" w:cs="Times New Roman"/>
              </w:rPr>
              <w:t>d</w:t>
            </w:r>
            <w:r w:rsidRPr="00CF2B31">
              <w:rPr>
                <w:rFonts w:ascii="Times New Roman" w:eastAsiaTheme="minorEastAsia" w:hAnsi="Times New Roman" w:cs="Times New Roman"/>
              </w:rPr>
              <w:t xml:space="preserve">rawings </w:t>
            </w:r>
          </w:p>
          <w:p w14:paraId="0962947C" w14:textId="0B52C363" w:rsidR="00784F2B" w:rsidRPr="00CF2B31" w:rsidRDefault="00784F2B" w:rsidP="00784F2B">
            <w:pPr>
              <w:pStyle w:val="ListParagraph"/>
              <w:numPr>
                <w:ilvl w:val="0"/>
                <w:numId w:val="21"/>
              </w:numPr>
              <w:contextualSpacing/>
              <w:rPr>
                <w:rFonts w:ascii="Times New Roman" w:eastAsiaTheme="minorEastAsia" w:hAnsi="Times New Roman" w:cs="Times New Roman"/>
              </w:rPr>
            </w:pPr>
            <w:r w:rsidRPr="00CF2B31">
              <w:rPr>
                <w:rFonts w:ascii="Times New Roman" w:eastAsiaTheme="minorEastAsia" w:hAnsi="Times New Roman" w:cs="Times New Roman"/>
              </w:rPr>
              <w:t xml:space="preserve">SFPUC </w:t>
            </w:r>
            <w:r w:rsidR="003B3B87">
              <w:rPr>
                <w:rFonts w:ascii="Times New Roman" w:eastAsiaTheme="minorEastAsia" w:hAnsi="Times New Roman" w:cs="Times New Roman"/>
              </w:rPr>
              <w:t>a</w:t>
            </w:r>
            <w:r w:rsidRPr="00CF2B31">
              <w:rPr>
                <w:rFonts w:ascii="Times New Roman" w:eastAsiaTheme="minorEastAsia" w:hAnsi="Times New Roman" w:cs="Times New Roman"/>
              </w:rPr>
              <w:t xml:space="preserve">pproved contractor bid </w:t>
            </w:r>
          </w:p>
          <w:p w14:paraId="25E71F42" w14:textId="05276392" w:rsidR="00784F2B" w:rsidRPr="00CF2B31" w:rsidRDefault="00784F2B" w:rsidP="00784F2B">
            <w:pPr>
              <w:pStyle w:val="ListParagraph"/>
              <w:numPr>
                <w:ilvl w:val="0"/>
                <w:numId w:val="21"/>
              </w:numPr>
              <w:contextualSpacing/>
              <w:rPr>
                <w:rFonts w:ascii="Times New Roman" w:eastAsiaTheme="minorEastAsia" w:hAnsi="Times New Roman" w:cs="Times New Roman"/>
              </w:rPr>
            </w:pPr>
            <w:r w:rsidRPr="00CF2B31">
              <w:rPr>
                <w:rFonts w:ascii="Times New Roman" w:eastAsiaTheme="minorEastAsia" w:hAnsi="Times New Roman" w:cs="Times New Roman"/>
              </w:rPr>
              <w:t xml:space="preserve">Proof of </w:t>
            </w:r>
            <w:r w:rsidR="002B368C">
              <w:rPr>
                <w:rFonts w:ascii="Times New Roman" w:eastAsiaTheme="minorEastAsia" w:hAnsi="Times New Roman" w:cs="Times New Roman"/>
              </w:rPr>
              <w:t>c</w:t>
            </w:r>
            <w:r w:rsidRPr="00CF2B31">
              <w:rPr>
                <w:rFonts w:ascii="Times New Roman" w:eastAsiaTheme="minorEastAsia" w:hAnsi="Times New Roman" w:cs="Times New Roman"/>
              </w:rPr>
              <w:t xml:space="preserve">ontractor </w:t>
            </w:r>
            <w:r w:rsidR="002B368C">
              <w:rPr>
                <w:rFonts w:ascii="Times New Roman" w:eastAsiaTheme="minorEastAsia" w:hAnsi="Times New Roman" w:cs="Times New Roman"/>
              </w:rPr>
              <w:t>i</w:t>
            </w:r>
            <w:r w:rsidRPr="00CF2B31">
              <w:rPr>
                <w:rFonts w:ascii="Times New Roman" w:eastAsiaTheme="minorEastAsia" w:hAnsi="Times New Roman" w:cs="Times New Roman"/>
              </w:rPr>
              <w:t>nsurance and Department of Industrial Relations registration</w:t>
            </w:r>
          </w:p>
          <w:p w14:paraId="2EA6E205" w14:textId="77777777" w:rsidR="00784F2B" w:rsidRPr="00CF2B31" w:rsidRDefault="00784F2B" w:rsidP="00784F2B">
            <w:pPr>
              <w:pStyle w:val="ListParagraph"/>
              <w:numPr>
                <w:ilvl w:val="0"/>
                <w:numId w:val="21"/>
              </w:numPr>
              <w:contextualSpacing/>
              <w:rPr>
                <w:rFonts w:ascii="Times New Roman" w:eastAsiaTheme="minorEastAsia" w:hAnsi="Times New Roman" w:cs="Times New Roman"/>
              </w:rPr>
            </w:pPr>
            <w:r w:rsidRPr="00CF2B31">
              <w:rPr>
                <w:rFonts w:ascii="Times New Roman" w:eastAsiaTheme="minorEastAsia" w:hAnsi="Times New Roman" w:cs="Times New Roman"/>
              </w:rPr>
              <w:t xml:space="preserve">Construction schedule </w:t>
            </w:r>
          </w:p>
          <w:p w14:paraId="5339B8C0" w14:textId="53239901" w:rsidR="00784F2B" w:rsidRPr="00CF2B31" w:rsidRDefault="00784F2B" w:rsidP="00784F2B">
            <w:pPr>
              <w:pStyle w:val="ListParagraph"/>
              <w:numPr>
                <w:ilvl w:val="0"/>
                <w:numId w:val="21"/>
              </w:numPr>
              <w:contextualSpacing/>
              <w:rPr>
                <w:rFonts w:ascii="Times New Roman" w:eastAsiaTheme="minorEastAsia" w:hAnsi="Times New Roman" w:cs="Times New Roman"/>
              </w:rPr>
            </w:pPr>
            <w:r w:rsidRPr="00CF2B31">
              <w:rPr>
                <w:rFonts w:ascii="Times New Roman" w:eastAsiaTheme="minorEastAsia" w:hAnsi="Times New Roman" w:cs="Times New Roman"/>
              </w:rPr>
              <w:t xml:space="preserve">City Bidder Number </w:t>
            </w:r>
          </w:p>
          <w:p w14:paraId="68717CE8" w14:textId="77777777" w:rsidR="00784F2B" w:rsidRPr="00CF2B31" w:rsidRDefault="00784F2B" w:rsidP="00784F2B">
            <w:pPr>
              <w:pStyle w:val="ListParagraph"/>
              <w:numPr>
                <w:ilvl w:val="0"/>
                <w:numId w:val="21"/>
              </w:numPr>
              <w:contextualSpacing/>
              <w:rPr>
                <w:rFonts w:ascii="Times New Roman" w:eastAsiaTheme="minorEastAsia" w:hAnsi="Times New Roman" w:cs="Times New Roman"/>
              </w:rPr>
            </w:pPr>
            <w:r w:rsidRPr="00CF2B31">
              <w:rPr>
                <w:rFonts w:ascii="Times New Roman" w:eastAsiaTheme="minorEastAsia" w:hAnsi="Times New Roman" w:cs="Times New Roman"/>
              </w:rPr>
              <w:t xml:space="preserve">Proof of required insurance </w:t>
            </w:r>
          </w:p>
          <w:p w14:paraId="64D1C458" w14:textId="77777777" w:rsidR="00784F2B" w:rsidRPr="00CF2B31" w:rsidRDefault="00784F2B" w:rsidP="00784F2B">
            <w:pPr>
              <w:pStyle w:val="ListParagraph"/>
              <w:numPr>
                <w:ilvl w:val="0"/>
                <w:numId w:val="21"/>
              </w:numPr>
              <w:contextualSpacing/>
              <w:rPr>
                <w:rFonts w:ascii="Times New Roman" w:eastAsiaTheme="minorEastAsia" w:hAnsi="Times New Roman" w:cs="Times New Roman"/>
              </w:rPr>
            </w:pPr>
            <w:r w:rsidRPr="00CF2B31">
              <w:rPr>
                <w:rFonts w:ascii="Times New Roman" w:eastAsiaTheme="minorEastAsia" w:hAnsi="Times New Roman" w:cs="Times New Roman"/>
              </w:rPr>
              <w:t>Completed First Source Hiring Worksheet</w:t>
            </w:r>
          </w:p>
          <w:p w14:paraId="5E664BAB" w14:textId="77777777" w:rsidR="00784F2B" w:rsidRPr="00CF2B31" w:rsidRDefault="00784F2B" w:rsidP="00784F2B">
            <w:pPr>
              <w:pStyle w:val="ListParagraph"/>
              <w:numPr>
                <w:ilvl w:val="0"/>
                <w:numId w:val="21"/>
              </w:numPr>
              <w:contextualSpacing/>
              <w:rPr>
                <w:rFonts w:ascii="Times New Roman" w:eastAsiaTheme="minorEastAsia" w:hAnsi="Times New Roman" w:cs="Times New Roman"/>
              </w:rPr>
            </w:pPr>
            <w:r w:rsidRPr="00CF2B31">
              <w:rPr>
                <w:rFonts w:ascii="Times New Roman" w:eastAsiaTheme="minorEastAsia" w:hAnsi="Times New Roman" w:cs="Times New Roman"/>
              </w:rPr>
              <w:t xml:space="preserve">CEQA Determination of Exemption </w:t>
            </w:r>
          </w:p>
          <w:p w14:paraId="1571C7F3" w14:textId="77777777" w:rsidR="00784F2B" w:rsidRPr="00CF2B31" w:rsidRDefault="00784F2B" w:rsidP="00784F2B">
            <w:pPr>
              <w:pStyle w:val="ListParagraph"/>
              <w:numPr>
                <w:ilvl w:val="0"/>
                <w:numId w:val="21"/>
              </w:numPr>
              <w:contextualSpacing/>
              <w:rPr>
                <w:rFonts w:ascii="Times New Roman" w:eastAsiaTheme="minorEastAsia" w:hAnsi="Times New Roman" w:cs="Times New Roman"/>
              </w:rPr>
            </w:pPr>
            <w:r w:rsidRPr="00CF2B31">
              <w:rPr>
                <w:rFonts w:ascii="Times New Roman" w:eastAsiaTheme="minorEastAsia" w:hAnsi="Times New Roman" w:cs="Times New Roman"/>
              </w:rPr>
              <w:t>Approved permits for construction and Building Permit Application Number</w:t>
            </w:r>
          </w:p>
          <w:p w14:paraId="49106D2C" w14:textId="11750E04" w:rsidR="00784F2B" w:rsidRPr="00CF2B31" w:rsidRDefault="00784F2B" w:rsidP="00784F2B">
            <w:pPr>
              <w:pStyle w:val="ListParagraph"/>
              <w:numPr>
                <w:ilvl w:val="0"/>
                <w:numId w:val="21"/>
              </w:numPr>
              <w:contextualSpacing/>
              <w:rPr>
                <w:rFonts w:ascii="Times New Roman" w:eastAsiaTheme="minorEastAsia" w:hAnsi="Times New Roman" w:cs="Times New Roman"/>
              </w:rPr>
            </w:pPr>
            <w:r w:rsidRPr="00CF2B31">
              <w:rPr>
                <w:rFonts w:ascii="Times New Roman" w:eastAsiaTheme="minorEastAsia" w:hAnsi="Times New Roman" w:cs="Times New Roman"/>
              </w:rPr>
              <w:t xml:space="preserve">Completed </w:t>
            </w:r>
            <w:r w:rsidR="002B368C">
              <w:rPr>
                <w:rFonts w:ascii="Times New Roman" w:eastAsiaTheme="minorEastAsia" w:hAnsi="Times New Roman" w:cs="Times New Roman"/>
              </w:rPr>
              <w:t>r</w:t>
            </w:r>
            <w:r w:rsidRPr="00CF2B31">
              <w:rPr>
                <w:rFonts w:ascii="Times New Roman" w:eastAsiaTheme="minorEastAsia" w:hAnsi="Times New Roman" w:cs="Times New Roman"/>
              </w:rPr>
              <w:t xml:space="preserve">equest for </w:t>
            </w:r>
            <w:r w:rsidR="002B368C">
              <w:rPr>
                <w:rFonts w:ascii="Times New Roman" w:eastAsiaTheme="minorEastAsia" w:hAnsi="Times New Roman" w:cs="Times New Roman"/>
              </w:rPr>
              <w:t>f</w:t>
            </w:r>
            <w:r w:rsidRPr="00CF2B31">
              <w:rPr>
                <w:rFonts w:ascii="Times New Roman" w:eastAsiaTheme="minorEastAsia" w:hAnsi="Times New Roman" w:cs="Times New Roman"/>
              </w:rPr>
              <w:t>unds</w:t>
            </w:r>
          </w:p>
          <w:p w14:paraId="16391E28" w14:textId="68AF0132" w:rsidR="00784F2B" w:rsidRPr="00CF2B31" w:rsidRDefault="00784F2B" w:rsidP="00784F2B">
            <w:pPr>
              <w:pStyle w:val="ListParagraph"/>
              <w:numPr>
                <w:ilvl w:val="0"/>
                <w:numId w:val="21"/>
              </w:numPr>
              <w:contextualSpacing/>
              <w:rPr>
                <w:rFonts w:ascii="Times New Roman" w:eastAsiaTheme="minorEastAsia" w:hAnsi="Times New Roman" w:cs="Times New Roman"/>
              </w:rPr>
            </w:pPr>
            <w:r w:rsidRPr="00CF2B31">
              <w:rPr>
                <w:rFonts w:ascii="Times New Roman" w:eastAsiaTheme="minorEastAsia" w:hAnsi="Times New Roman" w:cs="Times New Roman"/>
              </w:rPr>
              <w:lastRenderedPageBreak/>
              <w:t xml:space="preserve">Accompanied </w:t>
            </w:r>
            <w:r w:rsidR="002B368C">
              <w:rPr>
                <w:rFonts w:ascii="Times New Roman" w:eastAsiaTheme="minorEastAsia" w:hAnsi="Times New Roman" w:cs="Times New Roman"/>
              </w:rPr>
              <w:t>r</w:t>
            </w:r>
            <w:r w:rsidRPr="00CF2B31">
              <w:rPr>
                <w:rFonts w:ascii="Times New Roman" w:eastAsiaTheme="minorEastAsia" w:hAnsi="Times New Roman" w:cs="Times New Roman"/>
              </w:rPr>
              <w:t xml:space="preserve">eport with </w:t>
            </w:r>
            <w:r w:rsidR="002B368C">
              <w:rPr>
                <w:rFonts w:ascii="Times New Roman" w:eastAsiaTheme="minorEastAsia" w:hAnsi="Times New Roman" w:cs="Times New Roman"/>
              </w:rPr>
              <w:t>w</w:t>
            </w:r>
            <w:r w:rsidRPr="00CF2B31">
              <w:rPr>
                <w:rFonts w:ascii="Times New Roman" w:eastAsiaTheme="minorEastAsia" w:hAnsi="Times New Roman" w:cs="Times New Roman"/>
              </w:rPr>
              <w:t xml:space="preserve">ork </w:t>
            </w:r>
            <w:r w:rsidR="002B368C">
              <w:rPr>
                <w:rFonts w:ascii="Times New Roman" w:eastAsiaTheme="minorEastAsia" w:hAnsi="Times New Roman" w:cs="Times New Roman"/>
              </w:rPr>
              <w:t>p</w:t>
            </w:r>
            <w:r w:rsidRPr="00CF2B31">
              <w:rPr>
                <w:rFonts w:ascii="Times New Roman" w:eastAsiaTheme="minorEastAsia" w:hAnsi="Times New Roman" w:cs="Times New Roman"/>
              </w:rPr>
              <w:t xml:space="preserve">lan </w:t>
            </w:r>
            <w:r w:rsidR="002B368C">
              <w:rPr>
                <w:rFonts w:ascii="Times New Roman" w:eastAsiaTheme="minorEastAsia" w:hAnsi="Times New Roman" w:cs="Times New Roman"/>
              </w:rPr>
              <w:t>m</w:t>
            </w:r>
            <w:r w:rsidRPr="00CF2B31">
              <w:rPr>
                <w:rFonts w:ascii="Times New Roman" w:eastAsiaTheme="minorEastAsia" w:hAnsi="Times New Roman" w:cs="Times New Roman"/>
              </w:rPr>
              <w:t xml:space="preserve">ilestones accomplished </w:t>
            </w:r>
          </w:p>
          <w:p w14:paraId="2846B0F6" w14:textId="77777777" w:rsidR="00784F2B" w:rsidRPr="00CF2B31" w:rsidRDefault="00784F2B" w:rsidP="00063D6D">
            <w:pPr>
              <w:pStyle w:val="ListParagraph"/>
              <w:rPr>
                <w:rFonts w:ascii="Times New Roman" w:eastAsiaTheme="minorEastAsia" w:hAnsi="Times New Roman" w:cs="Times New Roman"/>
              </w:rPr>
            </w:pPr>
          </w:p>
        </w:tc>
      </w:tr>
      <w:tr w:rsidR="00784F2B" w:rsidRPr="00122579" w14:paraId="3535455E" w14:textId="77777777" w:rsidTr="00063D6D">
        <w:trPr>
          <w:trHeight w:val="855"/>
        </w:trPr>
        <w:tc>
          <w:tcPr>
            <w:tcW w:w="1830" w:type="dxa"/>
          </w:tcPr>
          <w:p w14:paraId="78911E08" w14:textId="77777777" w:rsidR="00784F2B" w:rsidRPr="00CF2B31" w:rsidRDefault="00784F2B" w:rsidP="00063D6D">
            <w:pPr>
              <w:jc w:val="center"/>
              <w:rPr>
                <w:rFonts w:ascii="Times New Roman" w:eastAsiaTheme="minorEastAsia" w:hAnsi="Times New Roman" w:cs="Times New Roman"/>
              </w:rPr>
            </w:pPr>
          </w:p>
          <w:p w14:paraId="723A1728" w14:textId="77777777" w:rsidR="00784F2B" w:rsidRPr="00CF2B31" w:rsidRDefault="00784F2B" w:rsidP="00063D6D">
            <w:pPr>
              <w:jc w:val="center"/>
              <w:rPr>
                <w:rFonts w:ascii="Times New Roman" w:eastAsiaTheme="minorEastAsia" w:hAnsi="Times New Roman" w:cs="Times New Roman"/>
              </w:rPr>
            </w:pPr>
            <w:r w:rsidRPr="00CF2B31">
              <w:rPr>
                <w:rFonts w:ascii="Times New Roman" w:eastAsiaTheme="minorEastAsia" w:hAnsi="Times New Roman" w:cs="Times New Roman"/>
              </w:rPr>
              <w:t>Final Reimbursement</w:t>
            </w:r>
          </w:p>
          <w:p w14:paraId="39975C48" w14:textId="77777777" w:rsidR="00784F2B" w:rsidRPr="00CF2B31" w:rsidRDefault="00784F2B" w:rsidP="00063D6D">
            <w:pPr>
              <w:jc w:val="center"/>
              <w:rPr>
                <w:rFonts w:ascii="Times New Roman" w:eastAsiaTheme="minorEastAsia" w:hAnsi="Times New Roman" w:cs="Times New Roman"/>
              </w:rPr>
            </w:pPr>
            <w:r w:rsidRPr="00CF2B31">
              <w:rPr>
                <w:rFonts w:ascii="Times New Roman" w:eastAsiaTheme="minorEastAsia" w:hAnsi="Times New Roman" w:cs="Times New Roman"/>
              </w:rPr>
              <w:t xml:space="preserve">Payment </w:t>
            </w:r>
          </w:p>
        </w:tc>
        <w:tc>
          <w:tcPr>
            <w:tcW w:w="5760" w:type="dxa"/>
          </w:tcPr>
          <w:p w14:paraId="7EBC0EA5" w14:textId="77777777" w:rsidR="00784F2B" w:rsidRPr="00CF2B31" w:rsidRDefault="00784F2B" w:rsidP="00784F2B">
            <w:pPr>
              <w:pStyle w:val="ListParagraph"/>
              <w:numPr>
                <w:ilvl w:val="0"/>
                <w:numId w:val="19"/>
              </w:numPr>
              <w:contextualSpacing/>
              <w:rPr>
                <w:rFonts w:ascii="Times New Roman" w:eastAsiaTheme="minorEastAsia" w:hAnsi="Times New Roman" w:cs="Times New Roman"/>
              </w:rPr>
            </w:pPr>
            <w:r w:rsidRPr="00CF2B31">
              <w:rPr>
                <w:rFonts w:ascii="Times New Roman" w:eastAsiaTheme="minorEastAsia" w:hAnsi="Times New Roman" w:cs="Times New Roman"/>
              </w:rPr>
              <w:t xml:space="preserve">SFPUC final inspection for Infrastructure Projects </w:t>
            </w:r>
          </w:p>
          <w:p w14:paraId="0F8ABDA4" w14:textId="77777777" w:rsidR="00784F2B" w:rsidRPr="00CF2B31" w:rsidRDefault="00784F2B" w:rsidP="00784F2B">
            <w:pPr>
              <w:pStyle w:val="ListParagraph"/>
              <w:numPr>
                <w:ilvl w:val="0"/>
                <w:numId w:val="19"/>
              </w:numPr>
              <w:contextualSpacing/>
              <w:rPr>
                <w:rFonts w:ascii="Times New Roman" w:eastAsiaTheme="minorEastAsia" w:hAnsi="Times New Roman" w:cs="Times New Roman"/>
              </w:rPr>
            </w:pPr>
            <w:r w:rsidRPr="00CF2B31">
              <w:rPr>
                <w:rFonts w:ascii="Times New Roman" w:eastAsiaTheme="minorEastAsia" w:hAnsi="Times New Roman" w:cs="Times New Roman"/>
              </w:rPr>
              <w:t>SFPUC written approval of project completion</w:t>
            </w:r>
          </w:p>
          <w:p w14:paraId="5899ED0E" w14:textId="1EFE3274" w:rsidR="00784F2B" w:rsidRPr="00CF2B31" w:rsidRDefault="00784F2B" w:rsidP="00784F2B">
            <w:pPr>
              <w:pStyle w:val="ListParagraph"/>
              <w:numPr>
                <w:ilvl w:val="0"/>
                <w:numId w:val="19"/>
              </w:numPr>
              <w:contextualSpacing/>
              <w:rPr>
                <w:rFonts w:ascii="Times New Roman" w:eastAsiaTheme="minorEastAsia" w:hAnsi="Times New Roman" w:cs="Times New Roman"/>
              </w:rPr>
            </w:pPr>
            <w:r w:rsidRPr="00CF2B31">
              <w:rPr>
                <w:rFonts w:ascii="Times New Roman" w:eastAsiaTheme="minorEastAsia" w:hAnsi="Times New Roman" w:cs="Times New Roman"/>
              </w:rPr>
              <w:t xml:space="preserve">Completed </w:t>
            </w:r>
            <w:r w:rsidR="002B368C">
              <w:rPr>
                <w:rFonts w:ascii="Times New Roman" w:eastAsiaTheme="minorEastAsia" w:hAnsi="Times New Roman" w:cs="Times New Roman"/>
              </w:rPr>
              <w:t>r</w:t>
            </w:r>
            <w:r w:rsidRPr="00CF2B31">
              <w:rPr>
                <w:rFonts w:ascii="Times New Roman" w:eastAsiaTheme="minorEastAsia" w:hAnsi="Times New Roman" w:cs="Times New Roman"/>
              </w:rPr>
              <w:t xml:space="preserve">equest for </w:t>
            </w:r>
            <w:r w:rsidR="002B368C">
              <w:rPr>
                <w:rFonts w:ascii="Times New Roman" w:eastAsiaTheme="minorEastAsia" w:hAnsi="Times New Roman" w:cs="Times New Roman"/>
              </w:rPr>
              <w:t>f</w:t>
            </w:r>
            <w:r w:rsidRPr="00CF2B31">
              <w:rPr>
                <w:rFonts w:ascii="Times New Roman" w:eastAsiaTheme="minorEastAsia" w:hAnsi="Times New Roman" w:cs="Times New Roman"/>
              </w:rPr>
              <w:t xml:space="preserve">unds </w:t>
            </w:r>
          </w:p>
          <w:p w14:paraId="24281FEF" w14:textId="77777777" w:rsidR="00784F2B" w:rsidRPr="00CF2B31" w:rsidRDefault="00784F2B" w:rsidP="00784F2B">
            <w:pPr>
              <w:pStyle w:val="ListParagraph"/>
              <w:numPr>
                <w:ilvl w:val="0"/>
                <w:numId w:val="19"/>
              </w:numPr>
              <w:contextualSpacing/>
              <w:rPr>
                <w:rFonts w:ascii="Times New Roman" w:eastAsiaTheme="minorEastAsia" w:hAnsi="Times New Roman" w:cs="Times New Roman"/>
              </w:rPr>
            </w:pPr>
            <w:r w:rsidRPr="00CF2B31">
              <w:rPr>
                <w:rFonts w:ascii="Times New Roman" w:eastAsiaTheme="minorEastAsia" w:hAnsi="Times New Roman" w:cs="Times New Roman"/>
              </w:rPr>
              <w:t>Invoices &amp; proof of payment</w:t>
            </w:r>
          </w:p>
          <w:p w14:paraId="325DD23E" w14:textId="3BE0145D" w:rsidR="00784F2B" w:rsidRPr="00CF2B31" w:rsidRDefault="00784F2B" w:rsidP="00784F2B">
            <w:pPr>
              <w:pStyle w:val="ListParagraph"/>
              <w:numPr>
                <w:ilvl w:val="0"/>
                <w:numId w:val="19"/>
              </w:numPr>
              <w:contextualSpacing/>
              <w:rPr>
                <w:rFonts w:ascii="Times New Roman" w:eastAsiaTheme="minorEastAsia" w:hAnsi="Times New Roman" w:cs="Times New Roman"/>
              </w:rPr>
            </w:pPr>
            <w:r w:rsidRPr="00CF2B31">
              <w:rPr>
                <w:rFonts w:ascii="Times New Roman" w:eastAsiaTheme="minorEastAsia" w:hAnsi="Times New Roman" w:cs="Times New Roman"/>
              </w:rPr>
              <w:t xml:space="preserve">Accompanied </w:t>
            </w:r>
            <w:r w:rsidR="002B368C">
              <w:rPr>
                <w:rFonts w:ascii="Times New Roman" w:eastAsiaTheme="minorEastAsia" w:hAnsi="Times New Roman" w:cs="Times New Roman"/>
              </w:rPr>
              <w:t>f</w:t>
            </w:r>
            <w:r w:rsidRPr="00CF2B31">
              <w:rPr>
                <w:rFonts w:ascii="Times New Roman" w:eastAsiaTheme="minorEastAsia" w:hAnsi="Times New Roman" w:cs="Times New Roman"/>
              </w:rPr>
              <w:t xml:space="preserve">inal </w:t>
            </w:r>
            <w:r w:rsidR="002B368C">
              <w:rPr>
                <w:rFonts w:ascii="Times New Roman" w:eastAsiaTheme="minorEastAsia" w:hAnsi="Times New Roman" w:cs="Times New Roman"/>
              </w:rPr>
              <w:t>r</w:t>
            </w:r>
            <w:r w:rsidRPr="00CF2B31">
              <w:rPr>
                <w:rFonts w:ascii="Times New Roman" w:eastAsiaTheme="minorEastAsia" w:hAnsi="Times New Roman" w:cs="Times New Roman"/>
              </w:rPr>
              <w:t>eport with full project summary</w:t>
            </w:r>
          </w:p>
          <w:p w14:paraId="545753C3" w14:textId="77777777" w:rsidR="00784F2B" w:rsidRPr="00CF2B31" w:rsidRDefault="00784F2B" w:rsidP="00063D6D">
            <w:pPr>
              <w:pStyle w:val="ListParagraph"/>
              <w:rPr>
                <w:rFonts w:ascii="Times New Roman" w:eastAsiaTheme="minorEastAsia" w:hAnsi="Times New Roman" w:cs="Times New Roman"/>
              </w:rPr>
            </w:pPr>
          </w:p>
        </w:tc>
      </w:tr>
    </w:tbl>
    <w:p w14:paraId="4BD5C5DD" w14:textId="77777777" w:rsidR="00A162F7" w:rsidRPr="00C82177" w:rsidRDefault="00A162F7" w:rsidP="00FE5BF1">
      <w:pPr>
        <w:keepNext/>
      </w:pPr>
    </w:p>
    <w:p w14:paraId="4BD5C5DE" w14:textId="63B1A81A" w:rsidR="00BB2D5E" w:rsidRPr="001F3231" w:rsidRDefault="00710DAD" w:rsidP="00B7651D">
      <w:r w:rsidRPr="00C82177">
        <w:rPr>
          <w:b/>
        </w:rPr>
        <w:tab/>
      </w:r>
      <w:r w:rsidRPr="00C82177">
        <w:t>(</w:t>
      </w:r>
      <w:r w:rsidR="00E43246" w:rsidRPr="00C82177">
        <w:t>c</w:t>
      </w:r>
      <w:r w:rsidRPr="00C82177">
        <w:t>)</w:t>
      </w:r>
      <w:r w:rsidRPr="00C82177">
        <w:rPr>
          <w:b/>
        </w:rPr>
        <w:tab/>
      </w:r>
      <w:r w:rsidRPr="00C82177">
        <w:t xml:space="preserve">Based on the Budget submitted to the SFPUC as outlined in the Application Documents and the </w:t>
      </w:r>
      <w:r w:rsidR="000E7EEB">
        <w:t>Approved</w:t>
      </w:r>
      <w:r w:rsidR="000E7EEB" w:rsidRPr="000E7EEB">
        <w:t xml:space="preserve"> Contractor Bid for Construction</w:t>
      </w:r>
      <w:r w:rsidR="000E7EEB">
        <w:t xml:space="preserve"> </w:t>
      </w:r>
      <w:r w:rsidRPr="00C82177">
        <w:t xml:space="preserve">submitted for the construction phase, the Grantee shall submit a </w:t>
      </w:r>
      <w:r w:rsidR="006140B4" w:rsidRPr="00CE50EB">
        <w:t xml:space="preserve">Funding Request </w:t>
      </w:r>
      <w:r w:rsidRPr="00CE50EB">
        <w:t xml:space="preserve">for Eligible Expenses </w:t>
      </w:r>
      <w:r w:rsidR="79162136" w:rsidRPr="00CE50EB">
        <w:t xml:space="preserve">as </w:t>
      </w:r>
      <w:r w:rsidRPr="00AF064D">
        <w:t>specified in Section 5.</w:t>
      </w:r>
      <w:r w:rsidRPr="00806C94">
        <w:t>3(</w:t>
      </w:r>
      <w:r w:rsidR="00E43246" w:rsidRPr="00806C94">
        <w:t>b</w:t>
      </w:r>
      <w:r w:rsidRPr="00806C94">
        <w:t xml:space="preserve">). </w:t>
      </w:r>
      <w:r w:rsidR="0052467B" w:rsidRPr="009A2F5D">
        <w:t xml:space="preserve"> </w:t>
      </w:r>
      <w:r w:rsidRPr="005720A7">
        <w:t xml:space="preserve">All payment requests submitted to the SFPUC shall </w:t>
      </w:r>
      <w:r w:rsidRPr="00F44453">
        <w:t xml:space="preserve">certify </w:t>
      </w:r>
      <w:r w:rsidRPr="00EE1791">
        <w:t xml:space="preserve">all necessary supporting documentation has been submitted by the Grantee. </w:t>
      </w:r>
      <w:r w:rsidR="00334762" w:rsidRPr="00EE1791">
        <w:t xml:space="preserve"> </w:t>
      </w:r>
      <w:r w:rsidRPr="00EE1791">
        <w:t xml:space="preserve">Any </w:t>
      </w:r>
      <w:r w:rsidR="006140B4" w:rsidRPr="00EE1791">
        <w:t xml:space="preserve">Funding Request </w:t>
      </w:r>
      <w:r w:rsidRPr="00EE1791">
        <w:t xml:space="preserve">that is submitted and not approved shall be returned by the SFPUC to Grantee with a brief, reasonably detailed statement of the reason for the SFPUC’s rejection of such request. </w:t>
      </w:r>
      <w:r w:rsidR="0052467B" w:rsidRPr="00975526">
        <w:t xml:space="preserve"> </w:t>
      </w:r>
      <w:r w:rsidRPr="00737ACA">
        <w:t>If any such rejection relates only to a portio</w:t>
      </w:r>
      <w:r w:rsidRPr="001B19B5">
        <w:t xml:space="preserve">n of Eligible Expenses itemized in such request, the SFPUC shall have no obligation to disburse any Grant Funds for any other Eligible Expenses itemized in such request unless and until Grantee submits a request that is in all respects acceptable to the SFPUC. The Grantee shall maintain records of charges incurred and reconcile those charges with SFPUC funds received. </w:t>
      </w:r>
      <w:r w:rsidR="0052467B" w:rsidRPr="0024430D">
        <w:t xml:space="preserve"> </w:t>
      </w:r>
      <w:r w:rsidRPr="0024430D">
        <w:t>Grantee must reimburse SFPUC for any overpayment of Grant Funds within thirty (30) days after the final project payment.</w:t>
      </w:r>
    </w:p>
    <w:p w14:paraId="4BD5C5DF" w14:textId="77777777" w:rsidR="00710DAD" w:rsidRPr="008606D3" w:rsidRDefault="00710DAD" w:rsidP="00B7651D"/>
    <w:p w14:paraId="4BD5C5E0" w14:textId="77777777" w:rsidR="00BB2D5E" w:rsidRPr="00C82177" w:rsidRDefault="00BB2D5E" w:rsidP="00B7651D">
      <w:r w:rsidRPr="00C82177">
        <w:tab/>
        <w:t>(</w:t>
      </w:r>
      <w:r w:rsidR="00E43246" w:rsidRPr="00C82177">
        <w:t>d</w:t>
      </w:r>
      <w:r w:rsidRPr="00C82177">
        <w:t>)</w:t>
      </w:r>
      <w:r w:rsidRPr="00C82177">
        <w:tab/>
        <w:t xml:space="preserve">The </w:t>
      </w:r>
      <w:r w:rsidR="009D4FF1" w:rsidRPr="00C82177">
        <w:t>Department</w:t>
      </w:r>
      <w:r w:rsidRPr="00C82177">
        <w:t xml:space="preserve"> shall make all disbursements of Grant Funds pursuant to this Section </w:t>
      </w:r>
      <w:r w:rsidR="0016623D" w:rsidRPr="00C82177">
        <w:t>through electronic</w:t>
      </w:r>
      <w:r w:rsidR="00523E9A" w:rsidRPr="00C82177">
        <w:t xml:space="preserve"> payment or </w:t>
      </w:r>
      <w:r w:rsidRPr="00C82177">
        <w:t xml:space="preserve">by check payable to Grantee sent via U.S. mail in accordance with Article 15, unless the </w:t>
      </w:r>
      <w:r w:rsidR="009D4FF1" w:rsidRPr="00C82177">
        <w:t>Department</w:t>
      </w:r>
      <w:r w:rsidRPr="00C82177">
        <w:t xml:space="preserve"> otherwise agrees in writing, in its sole discretion. </w:t>
      </w:r>
      <w:r w:rsidR="0016623D" w:rsidRPr="00C82177">
        <w:t xml:space="preserve"> For electronic payment, City vendors receiving new contracts, contract renewals, or contract extensions must sign up to receive electronic payments through the City</w:t>
      </w:r>
      <w:r w:rsidR="0052467B" w:rsidRPr="00C82177">
        <w:t>’</w:t>
      </w:r>
      <w:r w:rsidR="0016623D" w:rsidRPr="00C82177">
        <w:t xml:space="preserve">s Automated Clearing House payments service/provider. Electronic payments are processed every business day and are safe and secure. </w:t>
      </w:r>
      <w:r w:rsidR="0052467B" w:rsidRPr="00C82177">
        <w:t xml:space="preserve"> </w:t>
      </w:r>
      <w:r w:rsidR="0016623D" w:rsidRPr="00C82177">
        <w:t>To sign up for electronic payments, visit www.sfgov.org/ach.</w:t>
      </w:r>
      <w:r w:rsidRPr="00C82177">
        <w:t xml:space="preserve"> </w:t>
      </w:r>
      <w:r w:rsidR="0052467B" w:rsidRPr="00C82177">
        <w:t xml:space="preserve"> </w:t>
      </w:r>
      <w:r w:rsidRPr="00C82177">
        <w:t xml:space="preserve">The </w:t>
      </w:r>
      <w:r w:rsidR="009D4FF1" w:rsidRPr="00C82177">
        <w:t>Department</w:t>
      </w:r>
      <w:r w:rsidRPr="00C82177">
        <w:t xml:space="preserve"> shall make disbursements of Grant Funds no more than once during each</w:t>
      </w:r>
      <w:r w:rsidR="00C84654" w:rsidRPr="00C82177">
        <w:t xml:space="preserve"> Phase or Subphase as described in Section 5.3(</w:t>
      </w:r>
      <w:r w:rsidR="00E43246" w:rsidRPr="00C82177">
        <w:t>b</w:t>
      </w:r>
      <w:r w:rsidR="00C84654" w:rsidRPr="00C82177">
        <w:t>)</w:t>
      </w:r>
      <w:r w:rsidRPr="00C82177">
        <w:t>.</w:t>
      </w:r>
    </w:p>
    <w:p w14:paraId="4BD5C5E1" w14:textId="77777777" w:rsidR="00BB2D5E" w:rsidRPr="00C82177" w:rsidRDefault="00BB2D5E" w:rsidP="00B7651D">
      <w:pPr>
        <w:pStyle w:val="Heading1"/>
        <w:keepNext w:val="0"/>
        <w:rPr>
          <w:rFonts w:ascii="Times New Roman" w:hAnsi="Times New Roman"/>
          <w:b w:val="0"/>
          <w:sz w:val="22"/>
        </w:rPr>
      </w:pPr>
    </w:p>
    <w:p w14:paraId="4BD5C5E2" w14:textId="77777777" w:rsidR="00327357" w:rsidRPr="00F44453" w:rsidRDefault="00BB2D5E" w:rsidP="00B7651D">
      <w:pPr>
        <w:rPr>
          <w:b/>
        </w:rPr>
      </w:pPr>
      <w:r w:rsidRPr="00C82177">
        <w:rPr>
          <w:b/>
        </w:rPr>
        <w:t>5.4</w:t>
      </w:r>
      <w:r w:rsidRPr="00C82177">
        <w:rPr>
          <w:b/>
        </w:rPr>
        <w:tab/>
      </w:r>
      <w:r w:rsidR="009120E4" w:rsidRPr="00C82177">
        <w:rPr>
          <w:b/>
        </w:rPr>
        <w:t>Not Applicable (</w:t>
      </w:r>
      <w:r w:rsidR="00327357" w:rsidRPr="00C82177">
        <w:rPr>
          <w:b/>
        </w:rPr>
        <w:t>State or Federal Funds</w:t>
      </w:r>
      <w:r w:rsidR="009120E4" w:rsidRPr="00C82177">
        <w:rPr>
          <w:b/>
        </w:rPr>
        <w:t>)</w:t>
      </w:r>
      <w:r w:rsidR="005720A7">
        <w:rPr>
          <w:b/>
        </w:rPr>
        <w:t>.</w:t>
      </w:r>
      <w:r w:rsidR="009120E4" w:rsidRPr="005720A7">
        <w:rPr>
          <w:b/>
        </w:rPr>
        <w:t xml:space="preserve"> </w:t>
      </w:r>
    </w:p>
    <w:p w14:paraId="4BD5C5E3" w14:textId="77777777" w:rsidR="00BB2D5E" w:rsidRPr="00AF064D" w:rsidRDefault="00BB2D5E" w:rsidP="00B7651D">
      <w:r w:rsidRPr="00CE50EB">
        <w:tab/>
      </w:r>
      <w:r w:rsidRPr="00CE50EB">
        <w:tab/>
      </w:r>
    </w:p>
    <w:p w14:paraId="4BD5C5E4" w14:textId="77777777" w:rsidR="00BB2D5E" w:rsidRPr="00806C94" w:rsidRDefault="00BB2D5E" w:rsidP="00B7651D">
      <w:pPr>
        <w:keepNext/>
        <w:jc w:val="center"/>
        <w:rPr>
          <w:b/>
        </w:rPr>
      </w:pPr>
      <w:r w:rsidRPr="00806C94">
        <w:rPr>
          <w:b/>
        </w:rPr>
        <w:t>ARTICLE 6</w:t>
      </w:r>
    </w:p>
    <w:p w14:paraId="4BD5C5E5" w14:textId="77777777" w:rsidR="00BB2D5E" w:rsidRPr="00CE50EB" w:rsidRDefault="00BB2D5E" w:rsidP="00B7651D">
      <w:pPr>
        <w:keepNext/>
        <w:jc w:val="center"/>
        <w:rPr>
          <w:b/>
        </w:rPr>
      </w:pPr>
      <w:r w:rsidRPr="009A2F5D">
        <w:rPr>
          <w:b/>
        </w:rPr>
        <w:t>REPORTING REQUIREMENTS; AUDITS;</w:t>
      </w:r>
      <w:r w:rsidRPr="009A2F5D">
        <w:rPr>
          <w:b/>
        </w:rPr>
        <w:br/>
        <w:t>PENALTIES</w:t>
      </w:r>
      <w:r w:rsidRPr="005720A7">
        <w:rPr>
          <w:b/>
        </w:rPr>
        <w:t xml:space="preserve"> FOR FALSE CLAIMS</w:t>
      </w:r>
    </w:p>
    <w:p w14:paraId="4BD5C5E6" w14:textId="77777777" w:rsidR="00BB2D5E" w:rsidRPr="00AF064D" w:rsidRDefault="00BB2D5E" w:rsidP="00B7651D"/>
    <w:p w14:paraId="4BD5C5E7" w14:textId="72FFF8B0" w:rsidR="00BB2D5E" w:rsidRPr="00EE1791" w:rsidRDefault="00BB2D5E" w:rsidP="00B7651D">
      <w:r w:rsidRPr="00806C94">
        <w:rPr>
          <w:b/>
        </w:rPr>
        <w:t>6.1</w:t>
      </w:r>
      <w:r>
        <w:tab/>
      </w:r>
      <w:r w:rsidRPr="00806C94">
        <w:rPr>
          <w:b/>
        </w:rPr>
        <w:t>Regular Reports</w:t>
      </w:r>
      <w:r w:rsidRPr="00806C94">
        <w:t>.  Grantee shall provide</w:t>
      </w:r>
      <w:r w:rsidR="00DC57B6">
        <w:t xml:space="preserve"> </w:t>
      </w:r>
      <w:r w:rsidR="00506114">
        <w:t xml:space="preserve">quarterly reports </w:t>
      </w:r>
      <w:r w:rsidR="001718BB">
        <w:t>for the length of the agreement until final completion</w:t>
      </w:r>
      <w:r w:rsidR="00CC612A">
        <w:t xml:space="preserve"> including invoices and proof of payment</w:t>
      </w:r>
      <w:r w:rsidR="00B729E7" w:rsidDel="00D22B9F">
        <w:t>,</w:t>
      </w:r>
      <w:r w:rsidRPr="00806C94">
        <w:t xml:space="preserve"> </w:t>
      </w:r>
      <w:r w:rsidRPr="00F44453">
        <w:t xml:space="preserve">in form and substance satisfactory to the </w:t>
      </w:r>
      <w:r w:rsidR="009D4FF1" w:rsidRPr="00EE1791">
        <w:t>Department</w:t>
      </w:r>
      <w:r w:rsidRPr="00EE1791">
        <w:t xml:space="preserve">.  </w:t>
      </w:r>
      <w:r w:rsidR="00FD682C">
        <w:t xml:space="preserve"> </w:t>
      </w:r>
    </w:p>
    <w:p w14:paraId="4BD5C5E8" w14:textId="77777777" w:rsidR="00BB2D5E" w:rsidRPr="00975526" w:rsidRDefault="00BB2D5E" w:rsidP="00B7651D"/>
    <w:p w14:paraId="4BD5C5E9" w14:textId="77777777" w:rsidR="00BB2D5E" w:rsidRPr="0024430D" w:rsidRDefault="00BB2D5E" w:rsidP="00B7651D">
      <w:r w:rsidRPr="001B19B5">
        <w:rPr>
          <w:b/>
        </w:rPr>
        <w:t>6.2</w:t>
      </w:r>
      <w:r w:rsidRPr="001B19B5">
        <w:rPr>
          <w:b/>
        </w:rPr>
        <w:tab/>
        <w:t>Organizational Documents</w:t>
      </w:r>
      <w:r w:rsidRPr="001B19B5">
        <w:t>.  If requested by City, Grantee shall provide to City the names of its current officers and directors and certified copies of its Articles of Incorporation and Bylaws as well as satisfactory evidence of the valid nonprofit status described in Section 8.1</w:t>
      </w:r>
      <w:r w:rsidR="00A76327" w:rsidRPr="0061311A">
        <w:t>, if applicable</w:t>
      </w:r>
      <w:r w:rsidRPr="0024430D">
        <w:t>.</w:t>
      </w:r>
    </w:p>
    <w:p w14:paraId="4BD5C5EA" w14:textId="77777777" w:rsidR="00BB2D5E" w:rsidRPr="001F3231" w:rsidRDefault="00BB2D5E" w:rsidP="00B7651D"/>
    <w:p w14:paraId="4BD5C5EB" w14:textId="1A15B3C7" w:rsidR="00BB2D5E" w:rsidRPr="00C82177" w:rsidRDefault="00BB2D5E" w:rsidP="00B7651D">
      <w:r w:rsidRPr="008606D3">
        <w:rPr>
          <w:b/>
        </w:rPr>
        <w:t>6.3</w:t>
      </w:r>
      <w:r w:rsidRPr="00C82177">
        <w:tab/>
      </w:r>
      <w:r w:rsidRPr="00C82177">
        <w:rPr>
          <w:b/>
        </w:rPr>
        <w:t>Notification of Defaults or Changes in Circumstances</w:t>
      </w:r>
      <w:r w:rsidRPr="00C82177">
        <w:t>.  Grantee shall notify City immediately of (a) any Event of Default or event that, with the passage of time, would constitute an Event of Default and (b) any change of circumstances that would cause any of the representations and warranties contained in Article 8 to be false or misleading at any time during the term of this Agreement.</w:t>
      </w:r>
    </w:p>
    <w:p w14:paraId="4BD5C5EC" w14:textId="77777777" w:rsidR="00BB2D5E" w:rsidRPr="00C82177" w:rsidRDefault="00BB2D5E" w:rsidP="00B7651D"/>
    <w:p w14:paraId="4BD5C5ED" w14:textId="77777777" w:rsidR="00BB2D5E" w:rsidRPr="00C82177" w:rsidRDefault="00BB2D5E" w:rsidP="00B7651D">
      <w:pPr>
        <w:pStyle w:val="Heading3"/>
        <w:keepNext w:val="0"/>
        <w:spacing w:before="0" w:after="0"/>
        <w:rPr>
          <w:rFonts w:ascii="Times New Roman" w:hAnsi="Times New Roman"/>
          <w:b w:val="0"/>
        </w:rPr>
      </w:pPr>
      <w:r w:rsidRPr="00C82177">
        <w:rPr>
          <w:rFonts w:ascii="Times New Roman" w:hAnsi="Times New Roman"/>
        </w:rPr>
        <w:lastRenderedPageBreak/>
        <w:t>6.4</w:t>
      </w:r>
      <w:r w:rsidRPr="00C82177">
        <w:rPr>
          <w:rFonts w:ascii="Times New Roman" w:hAnsi="Times New Roman"/>
          <w:b w:val="0"/>
        </w:rPr>
        <w:tab/>
      </w:r>
      <w:r w:rsidRPr="00C82177">
        <w:rPr>
          <w:rFonts w:ascii="Times New Roman" w:hAnsi="Times New Roman"/>
        </w:rPr>
        <w:t>Financial Statements</w:t>
      </w:r>
      <w:r w:rsidRPr="00C82177">
        <w:rPr>
          <w:rFonts w:ascii="Times New Roman" w:hAnsi="Times New Roman"/>
          <w:b w:val="0"/>
        </w:rPr>
        <w:t xml:space="preserve">.  </w:t>
      </w:r>
      <w:r w:rsidR="003E190C" w:rsidRPr="00C82177">
        <w:rPr>
          <w:rFonts w:ascii="Times New Roman" w:hAnsi="Times New Roman"/>
          <w:b w:val="0"/>
        </w:rPr>
        <w:t>Pursuant to San Francisco Administrative Code Section 67.32</w:t>
      </w:r>
      <w:r w:rsidR="007A0919" w:rsidRPr="00C82177">
        <w:rPr>
          <w:rFonts w:ascii="Times New Roman" w:hAnsi="Times New Roman"/>
          <w:b w:val="0"/>
        </w:rPr>
        <w:t xml:space="preserve"> and Controller requirements</w:t>
      </w:r>
      <w:r w:rsidR="003E190C" w:rsidRPr="00C82177">
        <w:rPr>
          <w:rFonts w:ascii="Times New Roman" w:hAnsi="Times New Roman"/>
          <w:b w:val="0"/>
        </w:rPr>
        <w:t>, i</w:t>
      </w:r>
      <w:r w:rsidR="008C5153" w:rsidRPr="00C82177">
        <w:rPr>
          <w:rFonts w:ascii="Times New Roman" w:hAnsi="Times New Roman"/>
          <w:b w:val="0"/>
        </w:rPr>
        <w:t>f requested, w</w:t>
      </w:r>
      <w:r w:rsidRPr="00C82177">
        <w:rPr>
          <w:rFonts w:ascii="Times New Roman" w:hAnsi="Times New Roman"/>
          <w:b w:val="0"/>
        </w:rPr>
        <w:t>ithin sixty (60) days following the end of each Fiscal Year, Grantee shall deliver to City an unaudited balance sheet and the related statement of income and cash flows for such Fiscal Year, all in reasonable detail acceptable to City, certified by an appropriate financial officer of Grantee as accurately presenting the financial position of Grantee.  If requested by City, Grantee shall also deliver to City, no later than one hundred twenty (120) days following the end of any Fiscal Year, an audited balance sheet and the related statement of income and cash flows for such Fiscal Year, certified by a reputable accounting firm as accurately presenting the financial position of Grantee.</w:t>
      </w:r>
    </w:p>
    <w:p w14:paraId="4BD5C5EE" w14:textId="77777777" w:rsidR="00BB2D5E" w:rsidRPr="00C82177" w:rsidRDefault="00BB2D5E" w:rsidP="00B7651D"/>
    <w:p w14:paraId="4BD5C5EF" w14:textId="77777777" w:rsidR="00BB2D5E" w:rsidRPr="00C82177" w:rsidRDefault="00BB2D5E" w:rsidP="00B7651D">
      <w:r w:rsidRPr="00C82177">
        <w:rPr>
          <w:b/>
        </w:rPr>
        <w:t>6.5</w:t>
      </w:r>
      <w:r w:rsidRPr="00C82177">
        <w:tab/>
      </w:r>
      <w:r w:rsidRPr="00C82177">
        <w:rPr>
          <w:b/>
        </w:rPr>
        <w:t>Books and Records</w:t>
      </w:r>
      <w:r w:rsidRPr="00C82177">
        <w:t xml:space="preserve">.  Grantee shall establish and maintain accurate files and records of all aspects of the </w:t>
      </w:r>
      <w:r w:rsidR="005645D5" w:rsidRPr="00C82177">
        <w:t>Project</w:t>
      </w:r>
      <w:r w:rsidRPr="00C82177">
        <w:t xml:space="preserve"> and the matters funded in whole or in part with Grant Funds during the term of this Agreement.  Without limiting the scope of the foregoing, Grantee shall establish and maintain accurate financial books and accounting records relating to Eligible Expenses incurred and Grant Funds received and expended under this Agreement, together with all invoices, documents, payrolls, time records</w:t>
      </w:r>
      <w:r w:rsidR="000F62C2" w:rsidRPr="00C82177">
        <w:t>,</w:t>
      </w:r>
      <w:r w:rsidRPr="00C82177">
        <w:t xml:space="preserve"> and other data related to the matters covered by this Agreement, whether funded in whole or in part with Grant Funds.  Grantee shall maintain </w:t>
      </w:r>
      <w:proofErr w:type="gramStart"/>
      <w:r w:rsidRPr="00C82177">
        <w:t>all of</w:t>
      </w:r>
      <w:proofErr w:type="gramEnd"/>
      <w:r w:rsidRPr="00C82177">
        <w:t xml:space="preserve"> the files, records, books, invoices, documents, payrolls</w:t>
      </w:r>
      <w:r w:rsidR="000F62C2" w:rsidRPr="00C82177">
        <w:t>,</w:t>
      </w:r>
      <w:r w:rsidRPr="00C82177">
        <w:t xml:space="preserve"> and other data required to be maintained under this Section in a readily accessible location and condition for a period of not less than five (5) years after final payment under this Agreement or until any final audit has been fully completed, whichever is later.</w:t>
      </w:r>
    </w:p>
    <w:p w14:paraId="4BD5C5F0" w14:textId="77777777" w:rsidR="00BB2D5E" w:rsidRPr="00C82177" w:rsidRDefault="00BB2D5E" w:rsidP="00B7651D"/>
    <w:p w14:paraId="4BD5C5F1" w14:textId="77777777" w:rsidR="00BB2D5E" w:rsidRPr="00C82177" w:rsidRDefault="00BB2D5E" w:rsidP="00B7651D">
      <w:r w:rsidRPr="00C82177">
        <w:rPr>
          <w:b/>
        </w:rPr>
        <w:t>6.6</w:t>
      </w:r>
      <w:r w:rsidRPr="00C82177">
        <w:tab/>
      </w:r>
      <w:r w:rsidRPr="00C82177">
        <w:rPr>
          <w:b/>
        </w:rPr>
        <w:t>Inspection and Audit</w:t>
      </w:r>
      <w:r w:rsidRPr="00C82177">
        <w:t>.  Grantee shall make available to City, its employees</w:t>
      </w:r>
      <w:r w:rsidR="000F62C2" w:rsidRPr="00C82177">
        <w:t>,</w:t>
      </w:r>
      <w:r w:rsidRPr="00C82177">
        <w:t xml:space="preserve"> and authorized representatives, during regular business hours </w:t>
      </w:r>
      <w:proofErr w:type="gramStart"/>
      <w:r w:rsidRPr="00C82177">
        <w:t>all of</w:t>
      </w:r>
      <w:proofErr w:type="gramEnd"/>
      <w:r w:rsidRPr="00C82177">
        <w:t xml:space="preserve"> the files, records, books, invoices, documents, payrolls</w:t>
      </w:r>
      <w:r w:rsidR="000F62C2" w:rsidRPr="00C82177">
        <w:t>,</w:t>
      </w:r>
      <w:r w:rsidRPr="00C82177">
        <w:t xml:space="preserve"> and other data required to be established and maintained by Grantee under Section 6.5.  Grantee shall permit City, its employees</w:t>
      </w:r>
      <w:r w:rsidR="000F62C2" w:rsidRPr="00C82177">
        <w:t>,</w:t>
      </w:r>
      <w:r w:rsidRPr="00C82177">
        <w:t xml:space="preserve"> and authorized representatives to inspect, audit, examine</w:t>
      </w:r>
      <w:r w:rsidR="000F62C2" w:rsidRPr="00C82177">
        <w:t>,</w:t>
      </w:r>
      <w:r w:rsidRPr="00C82177">
        <w:t xml:space="preserve"> and make excerpts and transcripts from any of the foregoing.  The rights of City pursuant to this Section shall remain in effect so long as Grantee has the obligation to maintain such files, records, books, invoices, documents, payrolls</w:t>
      </w:r>
      <w:r w:rsidR="000F62C2" w:rsidRPr="00C82177">
        <w:t>,</w:t>
      </w:r>
      <w:r w:rsidRPr="00C82177">
        <w:t xml:space="preserve"> and other data under this Article 6.</w:t>
      </w:r>
    </w:p>
    <w:p w14:paraId="4BD5C5F2" w14:textId="77777777" w:rsidR="00BB2D5E" w:rsidRPr="00C82177" w:rsidRDefault="00BB2D5E" w:rsidP="00B7651D"/>
    <w:p w14:paraId="4BD5C5F3" w14:textId="77777777" w:rsidR="00BB2D5E" w:rsidRPr="00C82177" w:rsidRDefault="00BB2D5E" w:rsidP="00B7651D">
      <w:r w:rsidRPr="00C82177">
        <w:rPr>
          <w:b/>
        </w:rPr>
        <w:t>6.7</w:t>
      </w:r>
      <w:r w:rsidRPr="00C82177">
        <w:tab/>
      </w:r>
      <w:r w:rsidRPr="00C82177">
        <w:rPr>
          <w:b/>
        </w:rPr>
        <w:t>Submitting False Claims</w:t>
      </w:r>
      <w:r w:rsidR="009C7C88" w:rsidRPr="00C82177">
        <w:rPr>
          <w:b/>
        </w:rPr>
        <w:t xml:space="preserve">. </w:t>
      </w:r>
      <w:r w:rsidR="002A64BB" w:rsidRPr="00C82177">
        <w:t xml:space="preserve"> </w:t>
      </w:r>
      <w:r w:rsidR="005E2D4B" w:rsidRPr="00C82177">
        <w:t xml:space="preserve">Grantee shall </w:t>
      </w:r>
      <w:proofErr w:type="gramStart"/>
      <w:r w:rsidR="005E2D4B" w:rsidRPr="00C82177">
        <w:t>at all times</w:t>
      </w:r>
      <w:proofErr w:type="gramEnd"/>
      <w:r w:rsidR="005E2D4B" w:rsidRPr="00C82177">
        <w:t xml:space="preserve"> deal in good faith with the City, shall only submit a Funding Request to the City upon </w:t>
      </w:r>
      <w:proofErr w:type="gramStart"/>
      <w:r w:rsidR="005E2D4B" w:rsidRPr="00C82177">
        <w:t>a good</w:t>
      </w:r>
      <w:proofErr w:type="gramEnd"/>
      <w:r w:rsidR="005E2D4B" w:rsidRPr="00C82177">
        <w:t xml:space="preserve"> faith and honest determination that the funds sought are for Eligible Expenses under the Grant, and shall only use Grant Funds for payment of Eligible Expenses as </w:t>
      </w:r>
      <w:r w:rsidR="00AC622D" w:rsidRPr="00C82177">
        <w:t>defined by Section 1.1</w:t>
      </w:r>
      <w:r w:rsidR="005E2D4B" w:rsidRPr="00C82177">
        <w:t xml:space="preserve">.  Any Grantee who commits any of the following false acts shall be liable to the City for three times the </w:t>
      </w:r>
      <w:proofErr w:type="gramStart"/>
      <w:r w:rsidR="005E2D4B" w:rsidRPr="00C82177">
        <w:t>amount</w:t>
      </w:r>
      <w:proofErr w:type="gramEnd"/>
      <w:r w:rsidR="005E2D4B" w:rsidRPr="00C82177">
        <w:t xml:space="preserve"> of damages the City sustains because of the Grantee</w:t>
      </w:r>
      <w:r w:rsidR="009C7C88" w:rsidRPr="00C82177">
        <w:t>’</w:t>
      </w:r>
      <w:r w:rsidR="005E2D4B" w:rsidRPr="00C82177">
        <w:t>s act.  A Grantee will be deemed to have submitted a false claim to the City if the Grantee:  (a) knowingly presents or causes to be presented to an officer or employee of the City a false Funding Request; (b)</w:t>
      </w:r>
      <w:r w:rsidR="005B704A" w:rsidRPr="00C82177">
        <w:t xml:space="preserve"> </w:t>
      </w:r>
      <w:r w:rsidR="005E2D4B" w:rsidRPr="00C82177">
        <w:t xml:space="preserve">knowingly disburses Grants Funds for expenses that are not Eligible Expenses; (c) knowingly makes, uses, or causes to be made or used a false record or statement to get a false Funding Request paid or approved by the City; (d) conspires to defraud the City by getting a false Funding Request allowed or paid by the City; or  (e) is a beneficiary of an inadvertent submission of a false claim to the City, subsequently discovers the falsity of the claim, and fails to disclose the false claim to the City within a reasonable time after discovery of the false claim. </w:t>
      </w:r>
    </w:p>
    <w:p w14:paraId="4BD5C5F4" w14:textId="77777777" w:rsidR="005E2D4B" w:rsidRPr="00C82177" w:rsidRDefault="005E2D4B" w:rsidP="00B7651D"/>
    <w:p w14:paraId="4BD5C5F5" w14:textId="3FB659D1" w:rsidR="00C97E47" w:rsidRPr="00C82177" w:rsidRDefault="00C97E47" w:rsidP="00C97E47">
      <w:r w:rsidRPr="005C3B76">
        <w:rPr>
          <w:b/>
          <w:highlight w:val="yellow"/>
        </w:rPr>
        <w:t>6.8</w:t>
      </w:r>
      <w:r>
        <w:tab/>
      </w:r>
      <w:r w:rsidRPr="005C3B76">
        <w:rPr>
          <w:b/>
          <w:highlight w:val="yellow"/>
        </w:rPr>
        <w:t>Grantee</w:t>
      </w:r>
      <w:r w:rsidR="009C7C88" w:rsidRPr="005C3B76">
        <w:rPr>
          <w:b/>
          <w:highlight w:val="yellow"/>
        </w:rPr>
        <w:t>’</w:t>
      </w:r>
      <w:r w:rsidRPr="005C3B76">
        <w:rPr>
          <w:b/>
          <w:highlight w:val="yellow"/>
        </w:rPr>
        <w:t>s Board of Directors</w:t>
      </w:r>
      <w:r w:rsidRPr="005C3B76">
        <w:rPr>
          <w:highlight w:val="yellow"/>
        </w:rPr>
        <w:t>.</w:t>
      </w:r>
      <w:r w:rsidRPr="00C82177">
        <w:t xml:space="preserve">  </w:t>
      </w:r>
      <w:r w:rsidR="00A20F9F">
        <w:t xml:space="preserve">If </w:t>
      </w:r>
      <w:r w:rsidRPr="00C82177">
        <w:t>Grantee</w:t>
      </w:r>
      <w:r w:rsidR="00A20F9F">
        <w:t xml:space="preserve"> is a nonprofit, it</w:t>
      </w:r>
      <w:r w:rsidRPr="00C82177">
        <w:t xml:space="preserve"> </w:t>
      </w:r>
      <w:proofErr w:type="gramStart"/>
      <w:r w:rsidRPr="00C82177">
        <w:t>shall at all times</w:t>
      </w:r>
      <w:proofErr w:type="gramEnd"/>
      <w:r w:rsidRPr="00C82177">
        <w:t xml:space="preserve"> be governed by a legally constituted and fiscally responsible board of directors.  Such board of directors shall </w:t>
      </w:r>
      <w:r w:rsidRPr="005C3B76">
        <w:t>meet regularly and maintain appropriate membership, as established in Grantee</w:t>
      </w:r>
      <w:r w:rsidR="00EF11B3" w:rsidRPr="005C3B76">
        <w:t>’</w:t>
      </w:r>
      <w:r w:rsidRPr="005C3B76">
        <w:t>s bylaws and other governing documents</w:t>
      </w:r>
      <w:r w:rsidR="00F57A38" w:rsidRPr="005C3B76">
        <w:t>,</w:t>
      </w:r>
      <w:r w:rsidRPr="005C3B76">
        <w:t xml:space="preserve"> and shall adhere to applicable provisions of federal, state</w:t>
      </w:r>
      <w:r w:rsidR="00F57A38" w:rsidRPr="005C3B76">
        <w:t>,</w:t>
      </w:r>
      <w:r w:rsidRPr="005C3B76">
        <w:t xml:space="preserve"> and local laws governing nonprofit corporations.  Grantee</w:t>
      </w:r>
      <w:r w:rsidR="00F57A38" w:rsidRPr="005C3B76">
        <w:t>’</w:t>
      </w:r>
      <w:r w:rsidRPr="005C3B76">
        <w:t xml:space="preserve">s board of directors shall exercise such oversight responsibility </w:t>
      </w:r>
      <w:proofErr w:type="gramStart"/>
      <w:r w:rsidRPr="005C3B76">
        <w:t>with regard to</w:t>
      </w:r>
      <w:proofErr w:type="gramEnd"/>
      <w:r w:rsidRPr="005C3B76">
        <w:t xml:space="preserve"> this Agreement as is necessary to ensure full and prompt performance by Grantee of its obligations under this Agreement</w:t>
      </w:r>
      <w:r w:rsidRPr="00C82177">
        <w:t>.</w:t>
      </w:r>
    </w:p>
    <w:p w14:paraId="4BD5C5F6" w14:textId="77777777" w:rsidR="00BB2D5E" w:rsidRPr="00C82177" w:rsidRDefault="00BB2D5E" w:rsidP="00B7651D"/>
    <w:p w14:paraId="4BD5C5F7" w14:textId="77777777" w:rsidR="00BB2D5E" w:rsidRPr="00C82177" w:rsidRDefault="00BB2D5E" w:rsidP="00B7651D">
      <w:pPr>
        <w:keepNext/>
        <w:jc w:val="center"/>
        <w:rPr>
          <w:b/>
        </w:rPr>
      </w:pPr>
      <w:r w:rsidRPr="00C82177">
        <w:rPr>
          <w:b/>
        </w:rPr>
        <w:lastRenderedPageBreak/>
        <w:t>ARTICLE 7</w:t>
      </w:r>
    </w:p>
    <w:p w14:paraId="4BD5C5F8" w14:textId="77777777" w:rsidR="00BB2D5E" w:rsidRPr="00C82177" w:rsidRDefault="00BB2D5E" w:rsidP="00B7651D">
      <w:pPr>
        <w:keepNext/>
        <w:jc w:val="center"/>
        <w:rPr>
          <w:b/>
        </w:rPr>
      </w:pPr>
      <w:r w:rsidRPr="00C82177">
        <w:rPr>
          <w:b/>
        </w:rPr>
        <w:t>TAXES</w:t>
      </w:r>
    </w:p>
    <w:p w14:paraId="4BD5C5F9" w14:textId="77777777" w:rsidR="00BB2D5E" w:rsidRPr="00C82177" w:rsidRDefault="00BB2D5E" w:rsidP="00B7651D">
      <w:pPr>
        <w:keepNext/>
      </w:pPr>
    </w:p>
    <w:p w14:paraId="4BD5C5FA" w14:textId="77777777" w:rsidR="00BB2D5E" w:rsidRPr="00C82177" w:rsidRDefault="00BB2D5E" w:rsidP="00B7651D">
      <w:pPr>
        <w:keepNext/>
      </w:pPr>
      <w:r w:rsidRPr="00C82177">
        <w:rPr>
          <w:b/>
        </w:rPr>
        <w:t>7.1</w:t>
      </w:r>
      <w:r w:rsidRPr="00C82177">
        <w:tab/>
      </w:r>
      <w:r w:rsidRPr="00C82177">
        <w:rPr>
          <w:b/>
        </w:rPr>
        <w:t>Grantee to Pay All Taxes</w:t>
      </w:r>
      <w:r w:rsidRPr="00C82177">
        <w:t xml:space="preserve">.  Grantee shall pay to the appropriate governmental authority, as and when due, </w:t>
      </w:r>
      <w:proofErr w:type="gramStart"/>
      <w:r w:rsidRPr="00C82177">
        <w:t>any and all</w:t>
      </w:r>
      <w:proofErr w:type="gramEnd"/>
      <w:r w:rsidRPr="00C82177">
        <w:t xml:space="preserve"> taxes, fees, assessments or other governmental charges, including possessory interest taxes and California sales and use taxes, levied upon or in connection with this Agreement, the </w:t>
      </w:r>
      <w:r w:rsidR="005645D5" w:rsidRPr="00C82177">
        <w:t>Project</w:t>
      </w:r>
      <w:r w:rsidRPr="00C82177">
        <w:t>, the Grant Funds or any of the activities contemplated by this Agreement.</w:t>
      </w:r>
    </w:p>
    <w:p w14:paraId="4BD5C5FB" w14:textId="77777777" w:rsidR="00BB2D5E" w:rsidRPr="00C82177" w:rsidRDefault="00BB2D5E" w:rsidP="00B7651D"/>
    <w:p w14:paraId="4BD5C5FC" w14:textId="77777777" w:rsidR="00BB2D5E" w:rsidRPr="00C82177" w:rsidRDefault="00BB2D5E" w:rsidP="00B7651D">
      <w:pPr>
        <w:keepNext/>
      </w:pPr>
      <w:r w:rsidRPr="00C82177">
        <w:rPr>
          <w:b/>
        </w:rPr>
        <w:t>7.2</w:t>
      </w:r>
      <w:r w:rsidRPr="00C82177">
        <w:tab/>
      </w:r>
      <w:r w:rsidRPr="00C82177">
        <w:rPr>
          <w:b/>
        </w:rPr>
        <w:t>Use of City Real Property</w:t>
      </w:r>
      <w:r w:rsidRPr="00C82177">
        <w:t>.  If at any time this Agreement entitles Grantee to the possession, occupancy or use of City real property for private gain, the following provisions shall apply:</w:t>
      </w:r>
    </w:p>
    <w:p w14:paraId="4BD5C5FD" w14:textId="77777777" w:rsidR="00BB2D5E" w:rsidRPr="00C82177" w:rsidRDefault="00BB2D5E" w:rsidP="00B7651D">
      <w:pPr>
        <w:keepNext/>
      </w:pPr>
    </w:p>
    <w:p w14:paraId="4BD5C5FE" w14:textId="77777777" w:rsidR="005B704A" w:rsidRPr="00C82177" w:rsidRDefault="00BB2D5E" w:rsidP="005B704A">
      <w:pPr>
        <w:keepNext/>
        <w:ind w:firstLine="547"/>
      </w:pPr>
      <w:r w:rsidRPr="00C82177">
        <w:t>(a)</w:t>
      </w:r>
      <w:r w:rsidRPr="00C82177">
        <w:tab/>
        <w:t>Grantee, on behalf of itself and any subgrantees, successors and assigns, recognizes and understands that this Agreement may create a possessory interest subject to property taxation and Grantee, and any subgrantee, successor or assign, may be subject to the payment of such taxes.</w:t>
      </w:r>
    </w:p>
    <w:p w14:paraId="4BD5C5FF" w14:textId="77777777" w:rsidR="005B704A" w:rsidRPr="00C82177" w:rsidRDefault="005B704A" w:rsidP="005B704A">
      <w:pPr>
        <w:keepNext/>
        <w:ind w:firstLine="547"/>
      </w:pPr>
    </w:p>
    <w:p w14:paraId="4BD5C600" w14:textId="77777777" w:rsidR="00BB2D5E" w:rsidRPr="00C82177" w:rsidRDefault="00BB2D5E" w:rsidP="005B704A">
      <w:pPr>
        <w:keepNext/>
        <w:ind w:firstLine="547"/>
      </w:pPr>
      <w:r w:rsidRPr="00C82177">
        <w:t>(b)</w:t>
      </w:r>
      <w:r w:rsidRPr="00C82177">
        <w:tab/>
        <w:t>Grantee, on behalf of itself and any subgrantees, successors and assigns, further recognizes and understands that any assignment permitted hereunder and any exercise of any option to renew or other extension of this Agreement may constitute a change in ownership for purposes of property taxation and therefore may result in a revaluation of any possessory interest created hereunder.  Grantee shall report any assignment or other transfer of any interest in this Agreement or any renewal or extension thereof to the County Assessor within sixty (60) days after such assignment, transfer, renewal or extension.</w:t>
      </w:r>
    </w:p>
    <w:p w14:paraId="4BD5C601" w14:textId="77777777" w:rsidR="00BB2D5E" w:rsidRPr="00C82177" w:rsidRDefault="00BB2D5E" w:rsidP="00B7651D"/>
    <w:p w14:paraId="4BD5C602" w14:textId="77777777" w:rsidR="00BB2D5E" w:rsidRPr="00C82177" w:rsidRDefault="00BB2D5E" w:rsidP="00B7651D">
      <w:r w:rsidRPr="00C82177">
        <w:tab/>
        <w:t>(c)</w:t>
      </w:r>
      <w:r w:rsidRPr="00C82177">
        <w:tab/>
        <w:t>Grantee shall provide such other information as may be requested by City to enable City to comply with any reporting requirements under applicable law with respect to possessory interests.</w:t>
      </w:r>
    </w:p>
    <w:p w14:paraId="4BD5C603" w14:textId="77777777" w:rsidR="0044199B" w:rsidRPr="00C82177" w:rsidRDefault="0044199B" w:rsidP="00B7651D"/>
    <w:p w14:paraId="4BD5C604" w14:textId="77777777" w:rsidR="0044199B" w:rsidRPr="00C82177" w:rsidRDefault="0044199B" w:rsidP="00B7651D">
      <w:r w:rsidRPr="00C82177">
        <w:rPr>
          <w:b/>
        </w:rPr>
        <w:t>7.3</w:t>
      </w:r>
      <w:r w:rsidRPr="00C82177">
        <w:rPr>
          <w:b/>
        </w:rPr>
        <w:tab/>
        <w:t>Withholding.</w:t>
      </w:r>
      <w:r w:rsidRPr="00C82177">
        <w:t xml:space="preserve">  Grantee agrees that it is obligated to pay all amounts due to the City under the San Francisco Business and Tax Regulations Code during the term of this Agreement.  Pursuant to Section 6.10-2 of the San Francisco Business and Tax Regulations Code, Grantee further acknowledges and agrees that City may withhold any payments due to Grantee under this Agreement if Grantee is delinquent in the payment of any amount required to be paid to the City under the San Francisco Business and Tax Regulations Code.  Any payments withheld under this paragraph shall be made to Grantee, without interest, upon Grantee coming back into compliance with its obligations.</w:t>
      </w:r>
    </w:p>
    <w:p w14:paraId="4BD5C605" w14:textId="77777777" w:rsidR="00BB2D5E" w:rsidRPr="00C82177" w:rsidRDefault="00BB2D5E" w:rsidP="00B7651D"/>
    <w:p w14:paraId="4BD5C606" w14:textId="77777777" w:rsidR="00BB2D5E" w:rsidRPr="00C82177" w:rsidRDefault="00BB2D5E" w:rsidP="00B7651D">
      <w:pPr>
        <w:ind w:firstLine="720"/>
      </w:pPr>
    </w:p>
    <w:p w14:paraId="4BD5C607" w14:textId="77777777" w:rsidR="00BB2D5E" w:rsidRPr="00C82177" w:rsidRDefault="00BB2D5E" w:rsidP="00B7651D">
      <w:pPr>
        <w:keepNext/>
        <w:jc w:val="center"/>
        <w:rPr>
          <w:b/>
        </w:rPr>
      </w:pPr>
      <w:r w:rsidRPr="00C82177">
        <w:rPr>
          <w:b/>
        </w:rPr>
        <w:t>ARTICLE 8</w:t>
      </w:r>
    </w:p>
    <w:p w14:paraId="4BD5C608" w14:textId="77777777" w:rsidR="00BB2D5E" w:rsidRPr="00CE50EB" w:rsidRDefault="00BB2D5E" w:rsidP="00B7651D">
      <w:pPr>
        <w:keepNext/>
        <w:jc w:val="center"/>
        <w:rPr>
          <w:b/>
        </w:rPr>
      </w:pPr>
      <w:r w:rsidRPr="00C82177">
        <w:rPr>
          <w:b/>
        </w:rPr>
        <w:t>REPRESENTATIONS AND WARRANTIES</w:t>
      </w:r>
    </w:p>
    <w:p w14:paraId="4BD5C609" w14:textId="77777777" w:rsidR="00BB2D5E" w:rsidRPr="00AF064D" w:rsidRDefault="00BB2D5E" w:rsidP="00B7651D">
      <w:pPr>
        <w:keepNext/>
        <w:jc w:val="center"/>
      </w:pPr>
    </w:p>
    <w:p w14:paraId="4BD5C60A" w14:textId="77777777" w:rsidR="00FE6713" w:rsidRPr="00806C94" w:rsidRDefault="00FE6713" w:rsidP="00FE6713">
      <w:pPr>
        <w:keepNext/>
        <w:rPr>
          <w:b/>
        </w:rPr>
      </w:pPr>
      <w:r w:rsidRPr="00806C94">
        <w:rPr>
          <w:b/>
        </w:rPr>
        <w:t>Grantee Representations and Warranties</w:t>
      </w:r>
    </w:p>
    <w:p w14:paraId="4BD5C60B" w14:textId="77777777" w:rsidR="00FE6713" w:rsidRPr="009A2F5D" w:rsidRDefault="00FE6713" w:rsidP="00FE6713">
      <w:pPr>
        <w:keepNext/>
      </w:pPr>
    </w:p>
    <w:p w14:paraId="4BD5C60C" w14:textId="77777777" w:rsidR="00BB2D5E" w:rsidRPr="00EE1791" w:rsidRDefault="00BB2D5E" w:rsidP="00B7651D">
      <w:pPr>
        <w:keepNext/>
      </w:pPr>
      <w:r w:rsidRPr="00F44453">
        <w:t xml:space="preserve">Grantee </w:t>
      </w:r>
      <w:proofErr w:type="gramStart"/>
      <w:r w:rsidRPr="00F44453">
        <w:t xml:space="preserve">represents </w:t>
      </w:r>
      <w:r w:rsidRPr="00EE1791">
        <w:t>and warrants each of the following as of the date of this Agreement and at all times</w:t>
      </w:r>
      <w:proofErr w:type="gramEnd"/>
      <w:r w:rsidRPr="00EE1791">
        <w:t xml:space="preserve"> throughout the term of this Agreement:</w:t>
      </w:r>
    </w:p>
    <w:p w14:paraId="4BD5C60D" w14:textId="77777777" w:rsidR="00BB2D5E" w:rsidRPr="00975526" w:rsidRDefault="00BB2D5E" w:rsidP="00B7651D">
      <w:pPr>
        <w:keepNext/>
      </w:pPr>
    </w:p>
    <w:p w14:paraId="4BD5C60E" w14:textId="2F3CD418" w:rsidR="00BB2D5E" w:rsidRPr="00C82177" w:rsidRDefault="00BB2D5E" w:rsidP="00B7651D">
      <w:pPr>
        <w:keepNext/>
      </w:pPr>
      <w:r w:rsidRPr="00A82B44">
        <w:rPr>
          <w:b/>
          <w:highlight w:val="yellow"/>
        </w:rPr>
        <w:t>8.1</w:t>
      </w:r>
      <w:r w:rsidRPr="001B19B5">
        <w:tab/>
      </w:r>
      <w:r w:rsidRPr="00A82B44">
        <w:rPr>
          <w:b/>
          <w:highlight w:val="yellow"/>
        </w:rPr>
        <w:t>Organization; Authorization</w:t>
      </w:r>
      <w:r w:rsidRPr="00A82B44">
        <w:rPr>
          <w:highlight w:val="yellow"/>
        </w:rPr>
        <w:t>.</w:t>
      </w:r>
      <w:r w:rsidRPr="0061311A">
        <w:t xml:space="preserve">  </w:t>
      </w:r>
      <w:r w:rsidR="004A3BEC">
        <w:t xml:space="preserve">This section applies if the Grantee is a nonprofit corporation. </w:t>
      </w:r>
      <w:r w:rsidRPr="0061311A">
        <w:t xml:space="preserve">Grantee </w:t>
      </w:r>
      <w:r w:rsidR="00926366">
        <w:t xml:space="preserve">must be </w:t>
      </w:r>
      <w:r w:rsidRPr="0061311A">
        <w:t>duly organized and validly existing and in good standing under the laws of the jurisdiction in which it was formed.  Grantee has established and maint</w:t>
      </w:r>
      <w:r w:rsidRPr="0024430D">
        <w:t>ains valid nonprofit status under Section 501(c)(3) of the United States Internal Revenue Code of 1986, as amended, and all rules and regulations promulgated under such Section.  Grantee has duly authorized by all necessary action the execution, delivery</w:t>
      </w:r>
      <w:r w:rsidR="009E07AC" w:rsidRPr="001F3231">
        <w:t>,</w:t>
      </w:r>
      <w:r w:rsidRPr="001F3231">
        <w:t xml:space="preserve"> and performance of this Agreement. </w:t>
      </w:r>
      <w:r w:rsidR="009E07AC" w:rsidRPr="008606D3">
        <w:t xml:space="preserve"> </w:t>
      </w:r>
      <w:r w:rsidRPr="00C82177">
        <w:t xml:space="preserve">Grantee has duly executed and delivered this </w:t>
      </w:r>
      <w:r w:rsidRPr="00C82177">
        <w:lastRenderedPageBreak/>
        <w:t>Agreement</w:t>
      </w:r>
      <w:r w:rsidR="009E07AC" w:rsidRPr="00C82177">
        <w:t>,</w:t>
      </w:r>
      <w:r w:rsidRPr="00C82177">
        <w:t xml:space="preserve"> and this Agreement constitutes a legal, valid</w:t>
      </w:r>
      <w:r w:rsidR="009E07AC" w:rsidRPr="00C82177">
        <w:t>,</w:t>
      </w:r>
      <w:r w:rsidRPr="00C82177">
        <w:t xml:space="preserve"> and binding obligation of Grantee, enforceable against Grantee in accordance with the terms hereof.</w:t>
      </w:r>
    </w:p>
    <w:p w14:paraId="4BD5C60F" w14:textId="77777777" w:rsidR="00BB2D5E" w:rsidRPr="00C82177" w:rsidRDefault="00BB2D5E" w:rsidP="00B7651D"/>
    <w:p w14:paraId="4BD5C610" w14:textId="77777777" w:rsidR="00BB2D5E" w:rsidRPr="00C82177" w:rsidRDefault="00BB2D5E" w:rsidP="00B7651D">
      <w:r w:rsidRPr="00C82177">
        <w:rPr>
          <w:b/>
        </w:rPr>
        <w:t>8.2</w:t>
      </w:r>
      <w:r w:rsidRPr="00C82177">
        <w:tab/>
      </w:r>
      <w:r w:rsidRPr="00C82177">
        <w:rPr>
          <w:b/>
        </w:rPr>
        <w:t>Location</w:t>
      </w:r>
      <w:r w:rsidRPr="00C82177">
        <w:t>.  Grantee</w:t>
      </w:r>
      <w:r w:rsidR="009E07AC" w:rsidRPr="00C82177">
        <w:t>’</w:t>
      </w:r>
      <w:r w:rsidRPr="00C82177">
        <w:t>s operations, offices</w:t>
      </w:r>
      <w:r w:rsidR="009E07AC" w:rsidRPr="00C82177">
        <w:t>,</w:t>
      </w:r>
      <w:r w:rsidRPr="00C82177">
        <w:t xml:space="preserve"> and headquarters are located at the address for notices set forth in Section 15.  All aspects of the </w:t>
      </w:r>
      <w:r w:rsidR="005645D5" w:rsidRPr="00C82177">
        <w:t>Project</w:t>
      </w:r>
      <w:r w:rsidRPr="00C82177">
        <w:t xml:space="preserve"> will be implemented at the geographic location(s), if any, specified in </w:t>
      </w:r>
      <w:r w:rsidR="005645D5" w:rsidRPr="00C82177">
        <w:t xml:space="preserve">this </w:t>
      </w:r>
      <w:r w:rsidR="00EE60AE" w:rsidRPr="00C82177">
        <w:t>A</w:t>
      </w:r>
      <w:r w:rsidR="005645D5" w:rsidRPr="00C82177">
        <w:t>greement</w:t>
      </w:r>
      <w:r w:rsidRPr="00C82177">
        <w:t>.</w:t>
      </w:r>
    </w:p>
    <w:p w14:paraId="4BD5C611" w14:textId="77777777" w:rsidR="00BB2D5E" w:rsidRPr="00C82177" w:rsidRDefault="00BB2D5E" w:rsidP="00B7651D"/>
    <w:p w14:paraId="4BD5C612" w14:textId="77777777" w:rsidR="00BB2D5E" w:rsidRPr="00C82177" w:rsidRDefault="00BB2D5E" w:rsidP="00B7651D">
      <w:r w:rsidRPr="00C82177">
        <w:rPr>
          <w:b/>
        </w:rPr>
        <w:t>8.3</w:t>
      </w:r>
      <w:r w:rsidRPr="00C82177">
        <w:tab/>
      </w:r>
      <w:r w:rsidRPr="00C82177">
        <w:rPr>
          <w:b/>
        </w:rPr>
        <w:t>No Misstatements</w:t>
      </w:r>
      <w:r w:rsidRPr="00C82177">
        <w:t>.  No document furnished or to be furnished by Grantee to City in connection with the Application Documents, this Agreement, any Funding Request or any other document relating to any of the foregoing, contains or will contain any untrue statement of material fact or omits or will omit a material fact necessary to make the statements contained therein not misleading, under the circumstances under which any such statement shall have been made.</w:t>
      </w:r>
    </w:p>
    <w:p w14:paraId="4BD5C613" w14:textId="77777777" w:rsidR="00BB2D5E" w:rsidRPr="00C82177" w:rsidRDefault="00BB2D5E" w:rsidP="00B7651D">
      <w:pPr>
        <w:keepNext/>
      </w:pPr>
    </w:p>
    <w:p w14:paraId="4BD5C614" w14:textId="77777777" w:rsidR="00BB2D5E" w:rsidRPr="00C82177" w:rsidRDefault="00BB2D5E" w:rsidP="00B7651D">
      <w:r w:rsidRPr="00C82177">
        <w:rPr>
          <w:b/>
        </w:rPr>
        <w:t>8.4</w:t>
      </w:r>
      <w:r w:rsidRPr="00C82177">
        <w:tab/>
      </w:r>
      <w:r w:rsidRPr="00C82177">
        <w:rPr>
          <w:b/>
        </w:rPr>
        <w:t>Conflict of Interest</w:t>
      </w:r>
      <w:r w:rsidRPr="00C82177">
        <w:t>.</w:t>
      </w:r>
    </w:p>
    <w:p w14:paraId="4BD5C615" w14:textId="77777777" w:rsidR="00BB2D5E" w:rsidRPr="00C82177" w:rsidRDefault="00BB2D5E" w:rsidP="00B7651D"/>
    <w:p w14:paraId="4BD5C616" w14:textId="77777777" w:rsidR="00CB1E30" w:rsidRPr="00C82177" w:rsidRDefault="00BB2D5E" w:rsidP="00CB1E30">
      <w:r w:rsidRPr="00C82177">
        <w:tab/>
        <w:t>(a)</w:t>
      </w:r>
      <w:r w:rsidRPr="00C82177">
        <w:tab/>
        <w:t>Through its execution of this Agreement, Grantee acknowledges that</w:t>
      </w:r>
      <w:r w:rsidR="00135FE9" w:rsidRPr="00C82177">
        <w:t xml:space="preserve"> it is</w:t>
      </w:r>
      <w:r w:rsidRPr="00C82177">
        <w:t xml:space="preserve"> familiar with the provision of Section 15.103 of the City's Charter, Article III, Chapter 2 of the City</w:t>
      </w:r>
      <w:r w:rsidR="00135FE9" w:rsidRPr="00C82177">
        <w:t>’</w:t>
      </w:r>
      <w:r w:rsidRPr="00C82177">
        <w:t>s Campaign and Governmental Conduct Code, and Section 87100</w:t>
      </w:r>
      <w:r w:rsidR="005B704A" w:rsidRPr="00C82177">
        <w:t>,</w:t>
      </w:r>
      <w:r w:rsidRPr="00C82177">
        <w:t xml:space="preserve"> </w:t>
      </w:r>
      <w:r w:rsidRPr="00C82177">
        <w:rPr>
          <w:i/>
        </w:rPr>
        <w:t>et seq.</w:t>
      </w:r>
      <w:r w:rsidR="005B704A" w:rsidRPr="00C82177">
        <w:t>,</w:t>
      </w:r>
      <w:r w:rsidRPr="00C82177">
        <w:t xml:space="preserve"> and Section 1090</w:t>
      </w:r>
      <w:r w:rsidR="005B704A" w:rsidRPr="00C82177">
        <w:t>,</w:t>
      </w:r>
      <w:r w:rsidRPr="00C82177">
        <w:t xml:space="preserve"> </w:t>
      </w:r>
      <w:r w:rsidRPr="00C82177">
        <w:rPr>
          <w:i/>
        </w:rPr>
        <w:t>et seq.</w:t>
      </w:r>
      <w:r w:rsidR="005B704A" w:rsidRPr="00C82177">
        <w:t>,</w:t>
      </w:r>
      <w:r w:rsidRPr="00C82177">
        <w:t xml:space="preserve"> of the Government Code of the State of California, and certifies that</w:t>
      </w:r>
      <w:r w:rsidR="00135FE9" w:rsidRPr="00C82177">
        <w:t xml:space="preserve"> it does</w:t>
      </w:r>
      <w:r w:rsidRPr="00C82177">
        <w:t xml:space="preserve"> not know of any facts which constitutes a violation of said provisions and agrees that</w:t>
      </w:r>
      <w:r w:rsidR="00135FE9" w:rsidRPr="00C82177">
        <w:t xml:space="preserve"> it</w:t>
      </w:r>
      <w:r w:rsidRPr="00C82177">
        <w:t xml:space="preserve"> will immediately notify the City if</w:t>
      </w:r>
      <w:r w:rsidR="00135FE9" w:rsidRPr="00C82177">
        <w:t xml:space="preserve"> it</w:t>
      </w:r>
      <w:r w:rsidRPr="00C82177">
        <w:t xml:space="preserve"> becom</w:t>
      </w:r>
      <w:r w:rsidR="00135FE9" w:rsidRPr="00C82177">
        <w:t>es</w:t>
      </w:r>
      <w:r w:rsidRPr="00C82177">
        <w:t xml:space="preserve"> aware of any such fact during the term of this Agreement.</w:t>
      </w:r>
      <w:r w:rsidR="00CB1E30" w:rsidRPr="00C82177" w:rsidDel="00CB1E30">
        <w:t xml:space="preserve"> </w:t>
      </w:r>
    </w:p>
    <w:p w14:paraId="4BD5C617" w14:textId="77777777" w:rsidR="00FE6713" w:rsidRPr="00C82177" w:rsidRDefault="00FE6713" w:rsidP="00CB1E30"/>
    <w:p w14:paraId="4BD5C618" w14:textId="77777777" w:rsidR="00BB2D5E" w:rsidRPr="00C82177" w:rsidRDefault="00CB1E30" w:rsidP="00CB1E30">
      <w:r w:rsidRPr="00C82177">
        <w:tab/>
      </w:r>
      <w:r w:rsidR="00BB2D5E" w:rsidRPr="00C82177">
        <w:t>(b)</w:t>
      </w:r>
      <w:r w:rsidR="00BB2D5E" w:rsidRPr="00C82177">
        <w:tab/>
        <w:t>Not more than one member of an immediate family serves or will serve as an officer, director</w:t>
      </w:r>
      <w:r w:rsidR="00D65D82" w:rsidRPr="00C82177">
        <w:t>,</w:t>
      </w:r>
      <w:r w:rsidR="00BB2D5E" w:rsidRPr="00C82177">
        <w:t xml:space="preserve"> or employee of Grantee, without the prior written consent of City.  For purposes of this subsection, “immediate family” shall include husband, wife, domestic partners, brothers, sisters, children</w:t>
      </w:r>
      <w:r w:rsidR="00D65D82" w:rsidRPr="00C82177">
        <w:t>,</w:t>
      </w:r>
      <w:r w:rsidR="00BB2D5E" w:rsidRPr="00C82177">
        <w:t xml:space="preserve"> and parents (both legal parents and </w:t>
      </w:r>
      <w:proofErr w:type="gramStart"/>
      <w:r w:rsidR="00BB2D5E" w:rsidRPr="00C82177">
        <w:t>step-parents</w:t>
      </w:r>
      <w:proofErr w:type="gramEnd"/>
      <w:r w:rsidR="00BB2D5E" w:rsidRPr="00C82177">
        <w:t>).</w:t>
      </w:r>
    </w:p>
    <w:p w14:paraId="4BD5C619" w14:textId="77777777" w:rsidR="00BB2D5E" w:rsidRPr="00C82177" w:rsidRDefault="00BB2D5E" w:rsidP="00B7651D"/>
    <w:p w14:paraId="4BD5C61A" w14:textId="76A85EAF" w:rsidR="00BB2D5E" w:rsidRPr="00975526" w:rsidRDefault="00BB2D5E" w:rsidP="00B7651D">
      <w:r w:rsidRPr="00C82177">
        <w:rPr>
          <w:b/>
        </w:rPr>
        <w:t>8.5</w:t>
      </w:r>
      <w:r w:rsidRPr="00C82177">
        <w:tab/>
      </w:r>
      <w:r w:rsidRPr="00C82177">
        <w:rPr>
          <w:b/>
        </w:rPr>
        <w:t>No Other Agreements with City</w:t>
      </w:r>
      <w:r w:rsidRPr="00C82177">
        <w:t xml:space="preserve">.  Except as expressly itemized in Appendix </w:t>
      </w:r>
      <w:r w:rsidR="002B357F">
        <w:t>D</w:t>
      </w:r>
      <w:r w:rsidRPr="009A2F5D">
        <w:t>, neither Grantee nor any of Grantee</w:t>
      </w:r>
      <w:r w:rsidR="00D65D82" w:rsidRPr="005720A7">
        <w:t>’</w:t>
      </w:r>
      <w:r w:rsidRPr="00F44453">
        <w:t>s affiliates, officers, directors</w:t>
      </w:r>
      <w:r w:rsidR="00D65D82" w:rsidRPr="00EE1791">
        <w:t>,</w:t>
      </w:r>
      <w:r w:rsidRPr="00EE1791">
        <w:t xml:space="preserve"> or employees has any interest, however remote, in any other agreement with City including any commission, department</w:t>
      </w:r>
      <w:r w:rsidR="00D65D82" w:rsidRPr="00EE1791">
        <w:t>,</w:t>
      </w:r>
      <w:r w:rsidRPr="00EE1791">
        <w:t xml:space="preserve"> or other subdivision </w:t>
      </w:r>
      <w:r w:rsidR="00A61A62" w:rsidRPr="00975526">
        <w:t>of City</w:t>
      </w:r>
      <w:r w:rsidRPr="00975526">
        <w:t>.</w:t>
      </w:r>
    </w:p>
    <w:p w14:paraId="4BD5C61B" w14:textId="77777777" w:rsidR="00BB2D5E" w:rsidRPr="00975526" w:rsidRDefault="00BB2D5E" w:rsidP="00B7651D"/>
    <w:p w14:paraId="4BD5C61C" w14:textId="77777777" w:rsidR="00BB2D5E" w:rsidRPr="00975526" w:rsidRDefault="00BB2D5E" w:rsidP="00B7651D">
      <w:pPr>
        <w:pStyle w:val="Footer"/>
        <w:tabs>
          <w:tab w:val="clear" w:pos="4320"/>
          <w:tab w:val="clear" w:pos="8640"/>
        </w:tabs>
      </w:pPr>
      <w:r w:rsidRPr="00975526">
        <w:rPr>
          <w:b/>
        </w:rPr>
        <w:t>8.6</w:t>
      </w:r>
      <w:r w:rsidRPr="00975526">
        <w:tab/>
      </w:r>
      <w:r w:rsidRPr="00975526">
        <w:rPr>
          <w:b/>
        </w:rPr>
        <w:t>Subcontracts</w:t>
      </w:r>
      <w:r w:rsidRPr="00975526">
        <w:t>.  Except as may be permitted under Section 13.3, Grantee has not entered into any agreement, arrangement</w:t>
      </w:r>
      <w:r w:rsidR="00FE6713" w:rsidRPr="00975526">
        <w:t>,</w:t>
      </w:r>
      <w:r w:rsidRPr="00975526">
        <w:t xml:space="preserve"> or understanding with any other person or entity pursuant to which such person or entity will implement or assist in implementing all or any portion of the </w:t>
      </w:r>
      <w:r w:rsidR="00265AF5" w:rsidRPr="00975526">
        <w:t>Project</w:t>
      </w:r>
      <w:r w:rsidR="008C5153" w:rsidRPr="00975526">
        <w:t>.</w:t>
      </w:r>
      <w:r w:rsidRPr="00975526">
        <w:tab/>
      </w:r>
    </w:p>
    <w:p w14:paraId="4BD5C61D" w14:textId="77777777" w:rsidR="00BB2D5E" w:rsidRPr="00975526" w:rsidRDefault="00BB2D5E" w:rsidP="00B7651D">
      <w:pPr>
        <w:pStyle w:val="EndnoteText"/>
        <w:rPr>
          <w:rFonts w:ascii="Times New Roman" w:hAnsi="Times New Roman"/>
          <w:sz w:val="22"/>
        </w:rPr>
      </w:pPr>
    </w:p>
    <w:p w14:paraId="4BD5C61E" w14:textId="77777777" w:rsidR="00BB2D5E" w:rsidRPr="00CE50EB" w:rsidRDefault="00BB2D5E" w:rsidP="00B7651D">
      <w:r w:rsidRPr="00975526">
        <w:rPr>
          <w:b/>
        </w:rPr>
        <w:t>8.7</w:t>
      </w:r>
      <w:r w:rsidRPr="00975526">
        <w:tab/>
      </w:r>
      <w:r w:rsidR="009120E4" w:rsidRPr="00784AE2">
        <w:rPr>
          <w:b/>
          <w:bCs/>
        </w:rPr>
        <w:t>Not Applicable (</w:t>
      </w:r>
      <w:r w:rsidRPr="00CE50EB">
        <w:rPr>
          <w:b/>
          <w:bCs/>
        </w:rPr>
        <w:t>Eligibility</w:t>
      </w:r>
      <w:r w:rsidRPr="00CE50EB">
        <w:rPr>
          <w:b/>
        </w:rPr>
        <w:t xml:space="preserve"> to Receive Federal Funds</w:t>
      </w:r>
      <w:r w:rsidR="009120E4" w:rsidRPr="00AF064D">
        <w:rPr>
          <w:b/>
        </w:rPr>
        <w:t>)</w:t>
      </w:r>
      <w:r w:rsidRPr="00806C94">
        <w:t xml:space="preserve">.  </w:t>
      </w:r>
    </w:p>
    <w:p w14:paraId="4BD5C61F" w14:textId="77777777" w:rsidR="00FE6713" w:rsidRPr="00AF064D" w:rsidRDefault="00FE6713" w:rsidP="00B7651D"/>
    <w:p w14:paraId="4BD5C62B" w14:textId="77777777" w:rsidR="00BB2D5E" w:rsidRDefault="00BB2D5E" w:rsidP="00C82177">
      <w:pPr>
        <w:keepNext/>
        <w:rPr>
          <w:b/>
        </w:rPr>
      </w:pPr>
    </w:p>
    <w:p w14:paraId="4BD5C62C" w14:textId="77777777" w:rsidR="00185D28" w:rsidRPr="005D7D57" w:rsidRDefault="00185D28" w:rsidP="00185D28">
      <w:pPr>
        <w:keepNext/>
        <w:jc w:val="center"/>
        <w:rPr>
          <w:b/>
        </w:rPr>
      </w:pPr>
      <w:r w:rsidRPr="005D7D57">
        <w:rPr>
          <w:b/>
        </w:rPr>
        <w:t>ARTICLE 9</w:t>
      </w:r>
    </w:p>
    <w:p w14:paraId="4BD5C62D" w14:textId="77777777" w:rsidR="00185D28" w:rsidRPr="00737ACA" w:rsidRDefault="00185D28" w:rsidP="00236E89">
      <w:pPr>
        <w:keepNext/>
        <w:jc w:val="center"/>
        <w:rPr>
          <w:b/>
        </w:rPr>
      </w:pPr>
      <w:r w:rsidRPr="005D7D57">
        <w:rPr>
          <w:b/>
        </w:rPr>
        <w:t>INDEMNIFICATION AND GENERAL LIABILITY</w:t>
      </w:r>
    </w:p>
    <w:p w14:paraId="4BD5C62E" w14:textId="77777777" w:rsidR="00BB2D5E" w:rsidRPr="00737ACA" w:rsidRDefault="00BB2D5E" w:rsidP="00B7651D">
      <w:pPr>
        <w:keepNext/>
        <w:jc w:val="center"/>
        <w:rPr>
          <w:b/>
        </w:rPr>
      </w:pPr>
    </w:p>
    <w:p w14:paraId="4BD5C62F" w14:textId="491F1F2E" w:rsidR="00BB2D5E" w:rsidRPr="00975526" w:rsidRDefault="00BB2D5E" w:rsidP="00B7651D">
      <w:pPr>
        <w:suppressAutoHyphens/>
      </w:pPr>
      <w:r w:rsidRPr="00737ACA">
        <w:rPr>
          <w:b/>
        </w:rPr>
        <w:t>9.1</w:t>
      </w:r>
      <w:r w:rsidRPr="00737ACA">
        <w:tab/>
      </w:r>
      <w:r w:rsidRPr="00737ACA">
        <w:rPr>
          <w:b/>
        </w:rPr>
        <w:t>Indemnification</w:t>
      </w:r>
      <w:r w:rsidRPr="00737ACA">
        <w:t>.  Grantee</w:t>
      </w:r>
      <w:r w:rsidR="005B704A" w:rsidRPr="00737ACA">
        <w:t xml:space="preserve"> </w:t>
      </w:r>
      <w:r w:rsidRPr="00737ACA">
        <w:t>shall indemnify, protect, defend</w:t>
      </w:r>
      <w:r w:rsidR="00D65D82" w:rsidRPr="00737ACA">
        <w:t>,</w:t>
      </w:r>
      <w:r w:rsidRPr="00737ACA">
        <w:t xml:space="preserve"> and hold harmless each of the Indemnified Parties from and against any and all Losses arising from, </w:t>
      </w:r>
      <w:r w:rsidR="00975526">
        <w:t xml:space="preserve">relating to, or </w:t>
      </w:r>
      <w:r w:rsidRPr="00975526">
        <w:t>in connection with</w:t>
      </w:r>
      <w:r w:rsidR="00975526">
        <w:t xml:space="preserve"> this Agreement</w:t>
      </w:r>
      <w:r w:rsidR="00330314">
        <w:t>, the Project</w:t>
      </w:r>
      <w:r w:rsidR="00975526">
        <w:t>, the Grant, or the use of Grant Funds, including without limitation</w:t>
      </w:r>
      <w:r w:rsidRPr="00975526">
        <w:t>:  (a) a</w:t>
      </w:r>
      <w:r w:rsidR="00975526">
        <w:t>ny</w:t>
      </w:r>
      <w:r w:rsidRPr="00975526">
        <w:t xml:space="preserve"> breach of this Agreement by Grantee</w:t>
      </w:r>
      <w:r w:rsidR="00574F46" w:rsidRPr="00975526">
        <w:t xml:space="preserve"> </w:t>
      </w:r>
      <w:r w:rsidR="002E6E93">
        <w:t>.</w:t>
      </w:r>
      <w:r w:rsidRPr="00975526">
        <w:t>; (b) a</w:t>
      </w:r>
      <w:r w:rsidR="00975526">
        <w:t>ny</w:t>
      </w:r>
      <w:r w:rsidRPr="00975526">
        <w:t xml:space="preserve"> breach of any representation or warranty of Grantee </w:t>
      </w:r>
      <w:r w:rsidR="002E6E93">
        <w:t>.</w:t>
      </w:r>
      <w:r w:rsidR="00574F46" w:rsidRPr="00975526">
        <w:t xml:space="preserve"> </w:t>
      </w:r>
      <w:r w:rsidRPr="00975526">
        <w:t>contained in this Agreement; (c) any personal injury caused, directly or indirectly, by any act or omission of Grantee</w:t>
      </w:r>
      <w:r w:rsidR="002E6E93">
        <w:t>.</w:t>
      </w:r>
      <w:r w:rsidR="00574F46" w:rsidRPr="00975526">
        <w:t xml:space="preserve"> </w:t>
      </w:r>
      <w:r w:rsidRPr="00975526">
        <w:t>or its employees, subgrantees</w:t>
      </w:r>
      <w:r w:rsidR="00D65D82" w:rsidRPr="00975526">
        <w:t>,</w:t>
      </w:r>
      <w:r w:rsidRPr="00975526">
        <w:t xml:space="preserve"> or agents; (d) any property damage caused, directly or indirectly</w:t>
      </w:r>
      <w:r w:rsidR="00D65D82" w:rsidRPr="00975526">
        <w:t>,</w:t>
      </w:r>
      <w:r w:rsidRPr="00975526">
        <w:t xml:space="preserve"> by any act or omission of Grantee</w:t>
      </w:r>
      <w:r w:rsidR="002E6E93">
        <w:t>.</w:t>
      </w:r>
      <w:r w:rsidR="00574F46" w:rsidRPr="00975526">
        <w:t xml:space="preserve"> </w:t>
      </w:r>
      <w:r w:rsidRPr="00975526">
        <w:t>or its employees, subgrantees</w:t>
      </w:r>
      <w:r w:rsidR="00D65D82" w:rsidRPr="00975526">
        <w:t>,</w:t>
      </w:r>
      <w:r w:rsidRPr="00975526">
        <w:t xml:space="preserve"> or agents; (e) the use, misuse</w:t>
      </w:r>
      <w:r w:rsidR="00D65D82" w:rsidRPr="00975526">
        <w:t>,</w:t>
      </w:r>
      <w:r w:rsidRPr="00975526">
        <w:t xml:space="preserve"> or failure of any equipment</w:t>
      </w:r>
      <w:r w:rsidR="00975526">
        <w:t>, construction work,</w:t>
      </w:r>
      <w:r w:rsidRPr="00975526">
        <w:t xml:space="preserve"> or facility used </w:t>
      </w:r>
      <w:r w:rsidR="00975526">
        <w:t xml:space="preserve">or performed </w:t>
      </w:r>
      <w:r w:rsidRPr="00975526">
        <w:t xml:space="preserve">by Grantee, or by any of </w:t>
      </w:r>
      <w:r w:rsidR="00975526">
        <w:t xml:space="preserve">Grantee’s </w:t>
      </w:r>
      <w:r w:rsidRPr="00975526">
        <w:t xml:space="preserve">employees, </w:t>
      </w:r>
      <w:r w:rsidR="00975526">
        <w:t xml:space="preserve">contractors, subcontractors, </w:t>
      </w:r>
      <w:r w:rsidRPr="00975526">
        <w:t>subgrantees</w:t>
      </w:r>
      <w:r w:rsidR="00D65D82" w:rsidRPr="00975526">
        <w:t>,</w:t>
      </w:r>
      <w:r w:rsidRPr="00975526">
        <w:t xml:space="preserve"> or agents, regardless of whether such equipment</w:t>
      </w:r>
      <w:r w:rsidR="00975526">
        <w:t>, construction work,</w:t>
      </w:r>
      <w:r w:rsidRPr="00975526">
        <w:t xml:space="preserve"> or facility is furnished, rented</w:t>
      </w:r>
      <w:r w:rsidR="00D65D82" w:rsidRPr="00975526">
        <w:t>,</w:t>
      </w:r>
      <w:r w:rsidRPr="00975526">
        <w:t xml:space="preserve"> or loaned to Grantee by an Indemnified </w:t>
      </w:r>
      <w:r w:rsidRPr="00975526">
        <w:lastRenderedPageBreak/>
        <w:t>Party; (f) any tax, fee, assessment</w:t>
      </w:r>
      <w:r w:rsidR="00D65D82" w:rsidRPr="00975526">
        <w:t>,</w:t>
      </w:r>
      <w:r w:rsidRPr="00975526">
        <w:t xml:space="preserve"> or other charge for which Grantee is responsible under Article 7; </w:t>
      </w:r>
      <w:r w:rsidR="00975526">
        <w:t xml:space="preserve">(g) any construction work performed in whole or in part with any Grant Funds; </w:t>
      </w:r>
      <w:r w:rsidRPr="00975526">
        <w:t>or (</w:t>
      </w:r>
      <w:r w:rsidR="00975526">
        <w:t>h</w:t>
      </w:r>
      <w:r w:rsidRPr="00975526">
        <w:t>) any infringement of patent rights, copyright, trade secret</w:t>
      </w:r>
      <w:r w:rsidR="00D65D82" w:rsidRPr="00975526">
        <w:t>,</w:t>
      </w:r>
      <w:r w:rsidRPr="00975526">
        <w:t xml:space="preserve"> or any other proprietary right or trademark of any person or entity in consequence of the use by any Indemnified Party of any goods or services furnished to such Indemnified Party in connection with this Agreement.  Grantee</w:t>
      </w:r>
      <w:r w:rsidR="00D65D82" w:rsidRPr="00975526">
        <w:t>’</w:t>
      </w:r>
      <w:r w:rsidRPr="00975526">
        <w:t xml:space="preserve">s obligations under the immediately preceding sentence shall apply to any Loss that is caused in whole or in part by the active or passive negligence of any Indemnified </w:t>
      </w:r>
      <w:proofErr w:type="gramStart"/>
      <w:r w:rsidRPr="00975526">
        <w:t>Party, but</w:t>
      </w:r>
      <w:proofErr w:type="gramEnd"/>
      <w:r w:rsidRPr="00975526">
        <w:t xml:space="preserve"> shall exclude any Loss caused solely by the willful misconduct of the Indemnified Party.  The foregoing indemnity shall include, without limitation, consultants and experts and related costs and City’s costs of investigating any claims against the City.</w:t>
      </w:r>
    </w:p>
    <w:p w14:paraId="4BD5C630" w14:textId="77777777" w:rsidR="00BB2D5E" w:rsidRPr="00975526" w:rsidRDefault="00BB2D5E" w:rsidP="00B7651D">
      <w:pPr>
        <w:suppressAutoHyphens/>
      </w:pPr>
    </w:p>
    <w:p w14:paraId="4BD5C631" w14:textId="3FE8A34E" w:rsidR="00BB2D5E" w:rsidRPr="00A82B44" w:rsidRDefault="00BB2D5E" w:rsidP="00B7651D">
      <w:pPr>
        <w:suppressAutoHyphens/>
      </w:pPr>
      <w:r w:rsidRPr="00975526">
        <w:rPr>
          <w:b/>
        </w:rPr>
        <w:t>9.2</w:t>
      </w:r>
      <w:r w:rsidRPr="00975526">
        <w:rPr>
          <w:b/>
        </w:rPr>
        <w:tab/>
        <w:t>Duty to Defend; Notice of Loss</w:t>
      </w:r>
      <w:r w:rsidRPr="00975526">
        <w:t xml:space="preserve">.  Grantee </w:t>
      </w:r>
      <w:r w:rsidRPr="00A82B44">
        <w:t>acknowledges and agrees that its</w:t>
      </w:r>
      <w:r w:rsidR="005A0FDA" w:rsidRPr="00A82B44">
        <w:t xml:space="preserve"> </w:t>
      </w:r>
      <w:r w:rsidRPr="00A82B44">
        <w:t>obligation to defend the Indemnified Parties under Section 9.1:  (a) is an immediate obligation, independent of its other obligations hereunder; (b) applies to any Loss which actually or potentially falls within the scope of Section 9.1, regardless of whether the allegations asserted in connection with such Loss are or may be groundless, false</w:t>
      </w:r>
      <w:r w:rsidR="007F7956" w:rsidRPr="00A82B44">
        <w:t>,</w:t>
      </w:r>
      <w:r w:rsidRPr="00A82B44">
        <w:t xml:space="preserve"> or fraudulent; and (c) arises at the time the Loss is tendered to Grantee by the Indemnified Party and continues at all times thereafter.  The Indemnified Party shall give Grantee prompt notice of any Loss under Section 9.1 and Grantee</w:t>
      </w:r>
      <w:r w:rsidR="00572FF3" w:rsidRPr="00A82B44">
        <w:t xml:space="preserve"> </w:t>
      </w:r>
      <w:r w:rsidRPr="00A82B44">
        <w:t>shall have the right to defend, settle</w:t>
      </w:r>
      <w:r w:rsidR="007F7956" w:rsidRPr="00A82B44">
        <w:t>,</w:t>
      </w:r>
      <w:r w:rsidRPr="00A82B44">
        <w:t xml:space="preserve"> and compromise any such Loss; provided, however, that the Indemnified Party shall have the right to retain its own counsel at the expense of Grantee</w:t>
      </w:r>
      <w:r w:rsidR="00572FF3" w:rsidRPr="00A82B44">
        <w:t xml:space="preserve"> </w:t>
      </w:r>
      <w:r w:rsidRPr="00A82B44">
        <w:t>if representation of such Indemnified Party by the counsel retained by Grantee would be inappropriate due to conflicts of interest between such Indemnified Party and Grantee.  An Indemnified Party</w:t>
      </w:r>
      <w:r w:rsidR="007F7956" w:rsidRPr="00A82B44">
        <w:t>’</w:t>
      </w:r>
      <w:r w:rsidRPr="00A82B44">
        <w:t>s failure to notify Grantee promptly of any Loss shall not relieve Grantee of any liability to such Indemnified Party pursuant to Section 9.1, unless such failure materially impairs Grantee’s ability to defend such Loss.  Grantee shall seek the Indemnified Party</w:t>
      </w:r>
      <w:r w:rsidR="007F7956" w:rsidRPr="00A82B44">
        <w:t>’</w:t>
      </w:r>
      <w:r w:rsidRPr="00A82B44">
        <w:t>s prior written consent to settle or compromise any Loss if Grantee</w:t>
      </w:r>
      <w:r w:rsidR="00572FF3" w:rsidRPr="00A82B44">
        <w:t xml:space="preserve"> </w:t>
      </w:r>
      <w:r w:rsidRPr="00A82B44">
        <w:t>contends that such Indemnified Party shares in liability with respect thereto.</w:t>
      </w:r>
    </w:p>
    <w:p w14:paraId="4BD5C632" w14:textId="77777777" w:rsidR="00BB2D5E" w:rsidRPr="00A82B44" w:rsidRDefault="00BB2D5E" w:rsidP="00B7651D">
      <w:pPr>
        <w:suppressAutoHyphens/>
      </w:pPr>
    </w:p>
    <w:p w14:paraId="4BD5C633" w14:textId="238964B9" w:rsidR="00BB2D5E" w:rsidRPr="00A82B44" w:rsidRDefault="00BB2D5E" w:rsidP="00B7651D">
      <w:r w:rsidRPr="00A82B44">
        <w:rPr>
          <w:b/>
        </w:rPr>
        <w:t>9.3</w:t>
      </w:r>
      <w:r w:rsidRPr="00A82B44">
        <w:tab/>
      </w:r>
      <w:r w:rsidRPr="00A82B44">
        <w:rPr>
          <w:b/>
        </w:rPr>
        <w:t>Incidental and Consequential Damages</w:t>
      </w:r>
      <w:r w:rsidRPr="00A82B44">
        <w:t xml:space="preserve">.  Losses covered under this Article 9 shall include </w:t>
      </w:r>
      <w:proofErr w:type="gramStart"/>
      <w:r w:rsidRPr="00A82B44">
        <w:t>any and all</w:t>
      </w:r>
      <w:proofErr w:type="gramEnd"/>
      <w:r w:rsidRPr="00A82B44">
        <w:t xml:space="preserve"> incidental and consequential </w:t>
      </w:r>
      <w:proofErr w:type="gramStart"/>
      <w:r w:rsidRPr="00A82B44">
        <w:t>damages</w:t>
      </w:r>
      <w:proofErr w:type="gramEnd"/>
      <w:r w:rsidRPr="00A82B44">
        <w:t xml:space="preserve"> resulting in whole or in part from Grantee</w:t>
      </w:r>
      <w:r w:rsidR="007F7956" w:rsidRPr="00A82B44">
        <w:t>’</w:t>
      </w:r>
      <w:r w:rsidRPr="00A82B44">
        <w:t>s</w:t>
      </w:r>
      <w:r w:rsidR="00572FF3" w:rsidRPr="00A82B44">
        <w:t xml:space="preserve"> </w:t>
      </w:r>
      <w:r w:rsidRPr="00A82B44">
        <w:t xml:space="preserve">acts or omissions.  Nothing in this Agreement shall constitute a waiver or limitation of any rights that any Indemnified Party may have under applicable law with respect to such damages. </w:t>
      </w:r>
    </w:p>
    <w:p w14:paraId="4BD5C634" w14:textId="77777777" w:rsidR="00BB2D5E" w:rsidRPr="00A82B44" w:rsidRDefault="00BB2D5E" w:rsidP="00B7651D"/>
    <w:p w14:paraId="4BD5C635" w14:textId="0365BD37" w:rsidR="00BB2D5E" w:rsidRPr="00A82B44" w:rsidRDefault="00BB2D5E" w:rsidP="00B7651D">
      <w:r w:rsidRPr="00A82B44">
        <w:rPr>
          <w:b/>
        </w:rPr>
        <w:t>9.4</w:t>
      </w:r>
      <w:r w:rsidRPr="00A82B44">
        <w:tab/>
      </w:r>
      <w:r w:rsidRPr="00A82B44">
        <w:rPr>
          <w:b/>
        </w:rPr>
        <w:t>LIMITATION ON LIABILITY OF CITY</w:t>
      </w:r>
      <w:r w:rsidRPr="00A82B44">
        <w:t>.  CITY</w:t>
      </w:r>
      <w:r w:rsidR="00502AB2" w:rsidRPr="00A82B44">
        <w:t>’</w:t>
      </w:r>
      <w:r w:rsidRPr="00A82B44">
        <w:t xml:space="preserve">S OBLIGATIONS </w:t>
      </w:r>
      <w:r w:rsidR="005B33E3" w:rsidRPr="00A82B44">
        <w:t xml:space="preserve">AND LIABILITIES ARISING </w:t>
      </w:r>
      <w:r w:rsidRPr="00A82B44">
        <w:t>UNDER</w:t>
      </w:r>
      <w:r w:rsidR="005B33E3" w:rsidRPr="00A82B44">
        <w:t xml:space="preserve"> OR RELATED TO</w:t>
      </w:r>
      <w:r w:rsidRPr="00A82B44">
        <w:t xml:space="preserve"> THIS AGREEMENT </w:t>
      </w:r>
      <w:r w:rsidR="005B33E3" w:rsidRPr="00A82B44">
        <w:t>ARE</w:t>
      </w:r>
      <w:r w:rsidR="005A0FDA" w:rsidRPr="00A82B44">
        <w:t xml:space="preserve"> </w:t>
      </w:r>
      <w:r w:rsidRPr="00A82B44">
        <w:t xml:space="preserve">LIMITED TO THE AGGREGATE AMOUNT OF GRANT FUNDS ACTUALLY DISBURSED </w:t>
      </w:r>
      <w:r w:rsidR="00A61A62" w:rsidRPr="00A82B44">
        <w:t>UNDER THIS GRANT AGR</w:t>
      </w:r>
      <w:r w:rsidR="005A0FDA" w:rsidRPr="00A82B44">
        <w:t>E</w:t>
      </w:r>
      <w:r w:rsidR="00A61A62" w:rsidRPr="00A82B44">
        <w:t>EMENT</w:t>
      </w:r>
      <w:r w:rsidRPr="00A82B44">
        <w:t>.  NOTWITHSTANDING ANY OTHER PROVISION CONTAINED IN THIS AGREEMENT, THE APPLICATION DOCUMENTS</w:t>
      </w:r>
      <w:r w:rsidR="007F7956" w:rsidRPr="00A82B44">
        <w:t>,</w:t>
      </w:r>
      <w:r w:rsidRPr="00A82B44">
        <w:t xml:space="preserve"> OR ANY OTHER DOCUMENT OR COMMUNICATION RELATING TO THIS AGREEMENT, IN NO EVENT SHALL CITY BE LIABLE, REGARDLESS OF WHETHER ANY CLAIM IS BASED ON CONTRACT OR TORT, FOR ANY </w:t>
      </w:r>
      <w:r w:rsidR="00EE1791" w:rsidRPr="00A82B44">
        <w:t xml:space="preserve">DAMAGES, INCLUDING WITHOUT LIMITATION </w:t>
      </w:r>
      <w:r w:rsidRPr="00A82B44">
        <w:t>SPECIAL, CONSEQUENTIAL, INDIRECT</w:t>
      </w:r>
      <w:r w:rsidR="007F7956" w:rsidRPr="00A82B44">
        <w:t>,</w:t>
      </w:r>
      <w:r w:rsidRPr="00A82B44">
        <w:t xml:space="preserve"> OR INCIDENTAL DAMAGES, LOST PROFITS, THE GRANT FUNDS, THE </w:t>
      </w:r>
      <w:r w:rsidR="00265AF5" w:rsidRPr="00A82B44">
        <w:t>PROJECT</w:t>
      </w:r>
      <w:r w:rsidR="00502AB2" w:rsidRPr="00A82B44">
        <w:t>,</w:t>
      </w:r>
      <w:r w:rsidRPr="00A82B44">
        <w:t xml:space="preserve"> OR ANY ACTIVITIES PERFORMED IN CONNECTION WITH THIS AGREEMENT.</w:t>
      </w:r>
    </w:p>
    <w:p w14:paraId="4BD5C636" w14:textId="77777777" w:rsidR="003E51D7" w:rsidRPr="00A82B44" w:rsidRDefault="003E51D7" w:rsidP="00B7651D"/>
    <w:p w14:paraId="4BD5C637" w14:textId="517092F2" w:rsidR="003E51D7" w:rsidRPr="00EE1791" w:rsidRDefault="003E51D7" w:rsidP="00B7651D">
      <w:r w:rsidRPr="00A82B44">
        <w:rPr>
          <w:b/>
        </w:rPr>
        <w:t>9.5</w:t>
      </w:r>
      <w:r w:rsidRPr="00A82B44">
        <w:rPr>
          <w:b/>
        </w:rPr>
        <w:tab/>
        <w:t>Release of City’s Liability</w:t>
      </w:r>
      <w:r w:rsidRPr="00A82B44">
        <w:t>.  Grantee hereby waives and releases the City (including without limitation SFPUC) from any and all liability, obligations, claims, damages, or any other responsibility</w:t>
      </w:r>
      <w:r w:rsidRPr="003E51D7">
        <w:t xml:space="preserve"> in any form arising from or related to this Agreement and/or the use of the Grant Funds, including without limitation: (i) breach of contract; (ii) payments for work on the Project, Property, and any structures or infrastructure; (iii) construction defects; (iv) damage to the Project, Property, and any structures or infrastructure; and/or (v) personal injury and/or death.  The City (including without limitation SFPUC) shall have no liability for errors or omissions in construction or design. The </w:t>
      </w:r>
      <w:proofErr w:type="gramStart"/>
      <w:r w:rsidRPr="003E51D7">
        <w:t>City</w:t>
      </w:r>
      <w:proofErr w:type="gramEnd"/>
      <w:r w:rsidRPr="003E51D7">
        <w:t xml:space="preserve"> (including without limitation SFPUC) does not guarantee or warrant the performance or suitability of any contractor, design, recommendation, material, product, or device, or that the Project installation will be free of defects. The </w:t>
      </w:r>
      <w:proofErr w:type="gramStart"/>
      <w:r w:rsidRPr="003E51D7">
        <w:lastRenderedPageBreak/>
        <w:t>City</w:t>
      </w:r>
      <w:proofErr w:type="gramEnd"/>
      <w:r w:rsidRPr="003E51D7">
        <w:t xml:space="preserve"> (including without limitation SFPUC) is not responsible for any manufacturer and/or contractor warranties. The City (including without limitation SFPUC) does not guarantee or warrant the quality of the contractors’ or designers’ workmanship, or the suitability of the Property for the Project installation. Grantee’s</w:t>
      </w:r>
      <w:r>
        <w:t xml:space="preserve"> </w:t>
      </w:r>
      <w:r w:rsidRPr="003E51D7">
        <w:t>sole remedies shall be against the contractor and other persons and/or entities Grantee procured to design and/or construct the Facility.  Grantee shall include this release of City’s liability in any contracts related to the Grant and/or the Project, so that the contractors are similarly releasing the City.</w:t>
      </w:r>
    </w:p>
    <w:p w14:paraId="4BD5C638" w14:textId="77777777" w:rsidR="00BB2D5E" w:rsidRPr="00EE1791" w:rsidRDefault="00BB2D5E" w:rsidP="00B7651D">
      <w:pPr>
        <w:rPr>
          <w:b/>
          <w:u w:val="single"/>
        </w:rPr>
      </w:pPr>
    </w:p>
    <w:p w14:paraId="4BD5C639" w14:textId="77777777" w:rsidR="005C50DB" w:rsidRPr="00EE1791" w:rsidRDefault="005C50DB" w:rsidP="00B7651D">
      <w:pPr>
        <w:rPr>
          <w:b/>
          <w:u w:val="single"/>
        </w:rPr>
      </w:pPr>
    </w:p>
    <w:p w14:paraId="4BD5C63A" w14:textId="77777777" w:rsidR="00BB2D5E" w:rsidRPr="00975526" w:rsidRDefault="00BB2D5E" w:rsidP="00B7651D">
      <w:pPr>
        <w:keepNext/>
        <w:jc w:val="center"/>
        <w:rPr>
          <w:b/>
        </w:rPr>
      </w:pPr>
      <w:r w:rsidRPr="00975526">
        <w:rPr>
          <w:b/>
        </w:rPr>
        <w:t>ARTICLE 10</w:t>
      </w:r>
    </w:p>
    <w:p w14:paraId="4BD5C63B" w14:textId="77777777" w:rsidR="00BB2D5E" w:rsidRPr="00975526" w:rsidRDefault="00BB2D5E" w:rsidP="00B7651D">
      <w:pPr>
        <w:pStyle w:val="BodyText"/>
        <w:spacing w:after="0"/>
        <w:jc w:val="center"/>
        <w:rPr>
          <w:rFonts w:ascii="Times New Roman" w:hAnsi="Times New Roman"/>
          <w:b/>
        </w:rPr>
      </w:pPr>
      <w:r w:rsidRPr="00975526">
        <w:rPr>
          <w:rFonts w:ascii="Times New Roman" w:hAnsi="Times New Roman"/>
          <w:b/>
        </w:rPr>
        <w:t>INSURANCE</w:t>
      </w:r>
    </w:p>
    <w:p w14:paraId="4BD5C63C" w14:textId="77777777" w:rsidR="00BB2D5E" w:rsidRPr="00975526" w:rsidRDefault="00BB2D5E" w:rsidP="00B7651D">
      <w:pPr>
        <w:keepNext/>
      </w:pPr>
    </w:p>
    <w:p w14:paraId="4BD5C63D" w14:textId="41F4A35B" w:rsidR="00BB2D5E" w:rsidRPr="00975526" w:rsidRDefault="00BB2D5E" w:rsidP="00B7651D">
      <w:pPr>
        <w:keepNext/>
      </w:pPr>
      <w:r w:rsidRPr="00975526">
        <w:rPr>
          <w:b/>
        </w:rPr>
        <w:t>10.1</w:t>
      </w:r>
      <w:r w:rsidRPr="00975526">
        <w:tab/>
      </w:r>
      <w:r w:rsidRPr="00975526">
        <w:rPr>
          <w:b/>
        </w:rPr>
        <w:t>Types and Amounts of Coverage</w:t>
      </w:r>
      <w:r w:rsidRPr="00975526">
        <w:t>.  Without</w:t>
      </w:r>
      <w:r w:rsidR="00185D28">
        <w:t xml:space="preserve"> in any way</w:t>
      </w:r>
      <w:r w:rsidRPr="00975526">
        <w:t xml:space="preserve"> limiting Grantee</w:t>
      </w:r>
      <w:r w:rsidR="009D48B9" w:rsidRPr="00975526">
        <w:t>’</w:t>
      </w:r>
      <w:r w:rsidRPr="00975526">
        <w:t>s liability pursuant to Article 9</w:t>
      </w:r>
      <w:r w:rsidR="00185D28">
        <w:t xml:space="preserve"> of this Agreement</w:t>
      </w:r>
      <w:r w:rsidRPr="00975526">
        <w:t xml:space="preserve">, </w:t>
      </w:r>
      <w:r w:rsidR="00185D28">
        <w:t>Grantee’s Contractor</w:t>
      </w:r>
      <w:r w:rsidR="00DA43EC">
        <w:t xml:space="preserve"> and the Project designer</w:t>
      </w:r>
      <w:r w:rsidRPr="00975526">
        <w:t xml:space="preserve"> shall maintain</w:t>
      </w:r>
      <w:r w:rsidR="00185D28">
        <w:t>, or cause to be maintained</w:t>
      </w:r>
      <w:r w:rsidRPr="00975526">
        <w:t xml:space="preserve">, </w:t>
      </w:r>
      <w:r w:rsidR="00185D28">
        <w:t>until the Project Completion Date</w:t>
      </w:r>
      <w:r w:rsidRPr="00975526">
        <w:t xml:space="preserve">, </w:t>
      </w:r>
      <w:r w:rsidR="00185D28">
        <w:t xml:space="preserve">the following types of </w:t>
      </w:r>
      <w:r w:rsidRPr="00975526">
        <w:t>insurance in the following amounts</w:t>
      </w:r>
      <w:r w:rsidR="006C20CD">
        <w:t xml:space="preserve"> applicable to the Project</w:t>
      </w:r>
      <w:r w:rsidRPr="00975526">
        <w:t>:</w:t>
      </w:r>
    </w:p>
    <w:p w14:paraId="4BD5C63E" w14:textId="77777777" w:rsidR="00BB2D5E" w:rsidRPr="005720A7" w:rsidRDefault="00BB2D5E" w:rsidP="00B7651D">
      <w:pPr>
        <w:keepNext/>
        <w:rPr>
          <w:rFonts w:ascii="Arial" w:hAnsi="Arial"/>
          <w:b/>
          <w:bCs/>
        </w:rPr>
      </w:pPr>
    </w:p>
    <w:p w14:paraId="4BD5C63F" w14:textId="77777777" w:rsidR="00F67409" w:rsidRPr="005720A7" w:rsidRDefault="00BB2D5E" w:rsidP="00F67409">
      <w:pPr>
        <w:keepNext/>
      </w:pPr>
      <w:r w:rsidRPr="005720A7">
        <w:tab/>
        <w:t>(a)</w:t>
      </w:r>
      <w:r w:rsidRPr="005720A7">
        <w:tab/>
        <w:t>Workers’ Compensation, in statutory amounts, with Employers’ Liability Limits not less than one million dollars ($1,000,000) each accident, injury, or illness.</w:t>
      </w:r>
    </w:p>
    <w:p w14:paraId="4BD5C640" w14:textId="77777777" w:rsidR="00F67409" w:rsidRPr="005720A7" w:rsidRDefault="00F67409" w:rsidP="00F67409">
      <w:pPr>
        <w:keepNext/>
      </w:pPr>
    </w:p>
    <w:p w14:paraId="4BD5C641" w14:textId="77777777" w:rsidR="00BB2D5E" w:rsidRPr="005720A7" w:rsidRDefault="00BB2D5E" w:rsidP="00F67409">
      <w:pPr>
        <w:keepNext/>
      </w:pPr>
      <w:r w:rsidRPr="005720A7">
        <w:tab/>
        <w:t>(b)</w:t>
      </w:r>
      <w:r w:rsidRPr="005720A7">
        <w:tab/>
        <w:t>Commercial General Liability Insurance with limits not less than one million dollars ($1,000,000) each occurrence Combined Single Limit for Bodily Injury and Property Damage, including Contractual Liability, Personal Injury, Pr</w:t>
      </w:r>
      <w:r w:rsidR="008E65F8" w:rsidRPr="005720A7">
        <w:t>oducts and Completed Operations, and</w:t>
      </w:r>
    </w:p>
    <w:p w14:paraId="4BD5C642" w14:textId="77777777" w:rsidR="00BB2D5E" w:rsidRPr="00C82177" w:rsidRDefault="00BB2D5E" w:rsidP="00B7651D"/>
    <w:p w14:paraId="4BD5C643" w14:textId="77777777" w:rsidR="00BB2D5E" w:rsidRPr="00CE50EB" w:rsidRDefault="00BB2D5E" w:rsidP="00B7651D">
      <w:r w:rsidRPr="00C82177">
        <w:tab/>
        <w:t>(</w:t>
      </w:r>
      <w:r w:rsidR="00185D28">
        <w:t>c</w:t>
      </w:r>
      <w:r w:rsidRPr="00C82177">
        <w:t>)</w:t>
      </w:r>
      <w:r w:rsidRPr="00C82177">
        <w:tab/>
        <w:t>Commercial Automobile Liability Insurance with limits not less than one million dollars ($1,000,000) each occurrence Combined Single Limit for Bodily Injury and Property Damage, including Owned, Non-Owned and Hired auto coverage, as applicable.</w:t>
      </w:r>
    </w:p>
    <w:p w14:paraId="4BD5C644" w14:textId="77777777" w:rsidR="00BB2D5E" w:rsidRPr="00806C94" w:rsidRDefault="00BB2D5E" w:rsidP="00B7651D"/>
    <w:p w14:paraId="4BD5C645" w14:textId="497D58E0" w:rsidR="00BB2D5E" w:rsidRPr="005720A7" w:rsidRDefault="00BB2D5E" w:rsidP="00B7651D">
      <w:r w:rsidRPr="009A2F5D">
        <w:tab/>
        <w:t>(</w:t>
      </w:r>
      <w:r w:rsidR="00F52E65">
        <w:t>d</w:t>
      </w:r>
      <w:r w:rsidRPr="005720A7">
        <w:t>)</w:t>
      </w:r>
      <w:r w:rsidRPr="005720A7">
        <w:tab/>
        <w:t>Professional liability insurance for negligent acts, errors or omission with respect to professional or technical services, if any, required in the performance of this Agreement with limits not less than one million dollars ($1,000,000) each claim.</w:t>
      </w:r>
    </w:p>
    <w:p w14:paraId="4BD5C646" w14:textId="77777777" w:rsidR="00BB2D5E" w:rsidRPr="005720A7" w:rsidRDefault="00BB2D5E" w:rsidP="00B7651D"/>
    <w:p w14:paraId="4BD5C647" w14:textId="77777777" w:rsidR="00BB2D5E" w:rsidRPr="00CE50EB" w:rsidRDefault="00BB2D5E" w:rsidP="00B7651D">
      <w:pPr>
        <w:keepNext/>
      </w:pPr>
      <w:r w:rsidRPr="005720A7">
        <w:rPr>
          <w:b/>
        </w:rPr>
        <w:t>10.2</w:t>
      </w:r>
      <w:r w:rsidRPr="005720A7">
        <w:tab/>
      </w:r>
      <w:r w:rsidRPr="005720A7">
        <w:rPr>
          <w:b/>
        </w:rPr>
        <w:t>Additional Requirements for General and Automobile Coverage</w:t>
      </w:r>
      <w:r w:rsidRPr="00CE50EB">
        <w:t>.  Commercial General Liability and Commercial Automobile Liability insurance policies shall:</w:t>
      </w:r>
    </w:p>
    <w:p w14:paraId="4BD5C648" w14:textId="77777777" w:rsidR="00BB2D5E" w:rsidRPr="00AF064D" w:rsidRDefault="00BB2D5E" w:rsidP="00B7651D">
      <w:pPr>
        <w:keepNext/>
      </w:pPr>
    </w:p>
    <w:p w14:paraId="4BD5C649" w14:textId="77777777" w:rsidR="00BB2D5E" w:rsidRPr="00806C94" w:rsidRDefault="00BB2D5E" w:rsidP="00B7651D">
      <w:pPr>
        <w:keepNext/>
      </w:pPr>
      <w:r w:rsidRPr="00806C94">
        <w:tab/>
        <w:t>(a)</w:t>
      </w:r>
      <w:r w:rsidRPr="00806C94">
        <w:tab/>
        <w:t>Name as additional insured City and its officers, agents and employees.</w:t>
      </w:r>
    </w:p>
    <w:p w14:paraId="4BD5C64A" w14:textId="77777777" w:rsidR="00BB2D5E" w:rsidRPr="009A2F5D" w:rsidRDefault="00BB2D5E" w:rsidP="00B7651D"/>
    <w:p w14:paraId="4BD5C64B" w14:textId="77777777" w:rsidR="00BB2D5E" w:rsidRPr="005720A7" w:rsidRDefault="00BB2D5E" w:rsidP="00B7651D">
      <w:r w:rsidRPr="005720A7">
        <w:tab/>
        <w:t>(b)</w:t>
      </w:r>
      <w:r w:rsidRPr="005720A7">
        <w:tab/>
        <w:t>Provide that such policies are primary insurance to any other insurance available to the Additional Insureds, with respect to any claims arising out of this Agreement, and that insurance applies separately to each insured against whom claim is made or suit is brought, except with respect to limits of liability.</w:t>
      </w:r>
    </w:p>
    <w:p w14:paraId="4BD5C64C" w14:textId="77777777" w:rsidR="00BB2D5E" w:rsidRPr="00F44453" w:rsidRDefault="00BB2D5E" w:rsidP="00B7651D"/>
    <w:p w14:paraId="4BD5C64D" w14:textId="77777777" w:rsidR="00BB2D5E" w:rsidRPr="00EE1791" w:rsidRDefault="00BB2D5E" w:rsidP="00B7651D">
      <w:r w:rsidRPr="00EE1791">
        <w:rPr>
          <w:b/>
        </w:rPr>
        <w:t>10.3</w:t>
      </w:r>
      <w:r w:rsidRPr="00EE1791">
        <w:tab/>
      </w:r>
      <w:r w:rsidRPr="00EE1791">
        <w:rPr>
          <w:b/>
        </w:rPr>
        <w:t>Additional Requirements for All Policies</w:t>
      </w:r>
      <w:r w:rsidRPr="00EE1791">
        <w:t>.  All policies shall be endorsed to provide at least thirty (30) days' advance written notice to City of cancellation of policy for any reason, nonrenewal or reduction in coverage and specific notice mailed to City's address for notices pursuant to Article 15.</w:t>
      </w:r>
    </w:p>
    <w:p w14:paraId="4BD5C64E" w14:textId="77777777" w:rsidR="00BB2D5E" w:rsidRPr="00EE1791" w:rsidRDefault="00BB2D5E" w:rsidP="00B7651D"/>
    <w:p w14:paraId="4BD5C64F" w14:textId="77777777" w:rsidR="00BB2D5E" w:rsidRPr="00EE1791" w:rsidRDefault="00BB2D5E" w:rsidP="00B7651D">
      <w:r w:rsidRPr="00EE1791">
        <w:rPr>
          <w:b/>
        </w:rPr>
        <w:t>10.4</w:t>
      </w:r>
      <w:r w:rsidRPr="00EE1791">
        <w:tab/>
      </w:r>
      <w:r w:rsidRPr="00EE1791">
        <w:rPr>
          <w:b/>
        </w:rPr>
        <w:t>Required Post-Expiration Coverage</w:t>
      </w:r>
      <w:r w:rsidRPr="00EE1791">
        <w:t>.  Should any of the insurance required hereunder be provided under a claims-made form, Grantee shall maintain such coverage continuously throughout the term of this Agreement and, without lapse, for a period of three (3) years beyond the expiration or termination of this Agreement, to the effect that, should occurrences during the term hereof give rise to claims made after expiration or termination of the Agreement, such claims shall be covered by such claims-made policies.</w:t>
      </w:r>
    </w:p>
    <w:p w14:paraId="4BD5C650" w14:textId="77777777" w:rsidR="00BB2D5E" w:rsidRPr="00737ACA" w:rsidRDefault="00BB2D5E" w:rsidP="00B7651D"/>
    <w:p w14:paraId="4BD5C651" w14:textId="77777777" w:rsidR="00BB2D5E" w:rsidRPr="0061311A" w:rsidRDefault="00BB2D5E" w:rsidP="00B7651D">
      <w:r w:rsidRPr="00737ACA">
        <w:rPr>
          <w:b/>
        </w:rPr>
        <w:t>10.5</w:t>
      </w:r>
      <w:r w:rsidRPr="00737ACA">
        <w:tab/>
      </w:r>
      <w:r w:rsidRPr="00737ACA">
        <w:rPr>
          <w:b/>
        </w:rPr>
        <w:t>General Annual Aggregate Limit/Inclusion of Claims Investigation or Legal Defense Costs</w:t>
      </w:r>
      <w:r w:rsidRPr="00737ACA">
        <w:t>.  Should any of the insurance required here</w:t>
      </w:r>
      <w:r w:rsidRPr="001B19B5">
        <w:t>under be provided under a form of coverage that includes a general annual aggregate limit or provides that claims investigation or legal defense costs be included in such general annual aggregate limit, such general annual aggregate limit shall be double t</w:t>
      </w:r>
      <w:r w:rsidRPr="0061311A">
        <w:t>he occurrence or claims limits specified above.</w:t>
      </w:r>
    </w:p>
    <w:p w14:paraId="4BD5C652" w14:textId="77777777" w:rsidR="00BB2D5E" w:rsidRPr="0024430D" w:rsidRDefault="00BB2D5E" w:rsidP="00B7651D"/>
    <w:p w14:paraId="4BD5C653" w14:textId="77777777" w:rsidR="00BB2D5E" w:rsidRPr="00C82177" w:rsidRDefault="00BB2D5E" w:rsidP="00B7651D">
      <w:pPr>
        <w:rPr>
          <w:szCs w:val="22"/>
        </w:rPr>
      </w:pPr>
      <w:r w:rsidRPr="001F3231">
        <w:rPr>
          <w:b/>
          <w:szCs w:val="22"/>
        </w:rPr>
        <w:t>10.6</w:t>
      </w:r>
      <w:r w:rsidRPr="001F3231">
        <w:rPr>
          <w:szCs w:val="22"/>
        </w:rPr>
        <w:tab/>
      </w:r>
      <w:r w:rsidRPr="007C1363">
        <w:rPr>
          <w:b/>
          <w:szCs w:val="22"/>
        </w:rPr>
        <w:t>Evidence of Insurance</w:t>
      </w:r>
      <w:r w:rsidRPr="008606D3">
        <w:rPr>
          <w:szCs w:val="22"/>
        </w:rPr>
        <w:t>.  Before commencing any operations under this Agreement, Grantee shall furnish to City certificates of insuranc</w:t>
      </w:r>
      <w:r w:rsidRPr="00C82177">
        <w:rPr>
          <w:szCs w:val="22"/>
        </w:rPr>
        <w:t>e, and additional insured policy endorsements, in form and with insurers satisfactory to City, evidencing all coverages set forth above, and shall furnish complete copies of policies promptly upon City's request.  Before commencing any operations under this Agreement, Grantee shall furnish to City certificates of insurance and additional insured policy endorsements with insurers with ratings comparable to A-, VIII or higher, that are authorized to do business in the State of California, and that are satisfactory to City, in form evidencing all coverages set forth above.  Failure to maintain insurance shall constitute a material breach of this Agreement.</w:t>
      </w:r>
    </w:p>
    <w:p w14:paraId="4BD5C654" w14:textId="77777777" w:rsidR="00BB2D5E" w:rsidRPr="00C82177" w:rsidRDefault="00BB2D5E" w:rsidP="00B7651D"/>
    <w:p w14:paraId="4BD5C655" w14:textId="77777777" w:rsidR="00BB2D5E" w:rsidRPr="00C82177" w:rsidRDefault="00BB2D5E" w:rsidP="00B7651D">
      <w:r w:rsidRPr="00C82177">
        <w:rPr>
          <w:b/>
          <w:bCs/>
        </w:rPr>
        <w:t>10.7</w:t>
      </w:r>
      <w:r w:rsidR="002F17BB" w:rsidRPr="00C82177">
        <w:rPr>
          <w:bCs/>
        </w:rPr>
        <w:tab/>
      </w:r>
      <w:r w:rsidRPr="00C82177">
        <w:rPr>
          <w:b/>
        </w:rPr>
        <w:t>Effect of Approval</w:t>
      </w:r>
      <w:r w:rsidRPr="00C82177">
        <w:t xml:space="preserve">.  Approval of any insurance by City shall not relieve or decrease the liability of Grantee </w:t>
      </w:r>
      <w:r w:rsidR="00ED3982">
        <w:t xml:space="preserve">or Owner </w:t>
      </w:r>
      <w:r w:rsidRPr="00C82177">
        <w:t>hereunder.</w:t>
      </w:r>
    </w:p>
    <w:p w14:paraId="4BD5C656" w14:textId="77777777" w:rsidR="00BB2D5E" w:rsidRPr="00C82177" w:rsidRDefault="00BB2D5E" w:rsidP="00B7651D"/>
    <w:p w14:paraId="4BD5C657" w14:textId="77777777" w:rsidR="00621A11" w:rsidRPr="00C82177" w:rsidRDefault="00621A11" w:rsidP="00621A11">
      <w:r w:rsidRPr="00C82177">
        <w:rPr>
          <w:b/>
          <w:bCs/>
        </w:rPr>
        <w:t>10.8</w:t>
      </w:r>
      <w:r w:rsidR="002F17BB" w:rsidRPr="00C82177">
        <w:rPr>
          <w:bCs/>
        </w:rPr>
        <w:tab/>
      </w:r>
      <w:r w:rsidRPr="00C82177">
        <w:rPr>
          <w:b/>
        </w:rPr>
        <w:t>Insurance for Subcontractors and Evidence of this Insurance</w:t>
      </w:r>
      <w:r w:rsidRPr="00F52E65">
        <w:rPr>
          <w:b/>
        </w:rPr>
        <w:t>.</w:t>
      </w:r>
      <w:r w:rsidRPr="00F52E65">
        <w:t xml:space="preserve">  </w:t>
      </w:r>
      <w:r w:rsidRPr="00236E89">
        <w:t xml:space="preserve">If a </w:t>
      </w:r>
      <w:r w:rsidR="00F52E65" w:rsidRPr="00236E89">
        <w:t xml:space="preserve">contractor and </w:t>
      </w:r>
      <w:r w:rsidRPr="00236E89">
        <w:t>subcontractor</w:t>
      </w:r>
      <w:r w:rsidR="00F52E65" w:rsidRPr="00236E89">
        <w:t>s</w:t>
      </w:r>
      <w:r w:rsidRPr="00F52E65">
        <w:t xml:space="preserve"> will be used to complete any portion of this agreement, the grantee</w:t>
      </w:r>
      <w:r w:rsidRPr="00C82177">
        <w:t xml:space="preserve"> shall ensure that the subcontractor shall provide all necessary insurance and shall name the City and County of San Francisco, its officers, agents, and employees and the grantee listed as additional insureds.</w:t>
      </w:r>
    </w:p>
    <w:p w14:paraId="4BD5C658" w14:textId="77777777" w:rsidR="000B0FEB" w:rsidRPr="00C82177" w:rsidRDefault="000B0FEB" w:rsidP="00621A11"/>
    <w:p w14:paraId="4BD5C659" w14:textId="629AC15D" w:rsidR="00621A11" w:rsidRPr="00EE1791" w:rsidRDefault="00DE6BFE" w:rsidP="00B7651D">
      <w:r w:rsidRPr="00EE1791">
        <w:rPr>
          <w:b/>
        </w:rPr>
        <w:t>10.9 Waiver</w:t>
      </w:r>
      <w:r w:rsidR="00EE1791">
        <w:rPr>
          <w:b/>
        </w:rPr>
        <w:t xml:space="preserve"> of Subrogation</w:t>
      </w:r>
      <w:r w:rsidR="00EE1791" w:rsidRPr="008A4C17">
        <w:rPr>
          <w:b/>
        </w:rPr>
        <w:t>.</w:t>
      </w:r>
      <w:r w:rsidR="00EE1791" w:rsidRPr="008C5438">
        <w:t xml:space="preserve"> </w:t>
      </w:r>
      <w:r w:rsidR="00EE1791" w:rsidRPr="00BC08BB">
        <w:t xml:space="preserve">The </w:t>
      </w:r>
      <w:r w:rsidR="00EE1791">
        <w:t xml:space="preserve">insurance policies required under this Agreement, including without limitation the </w:t>
      </w:r>
      <w:r w:rsidR="00EE1791" w:rsidRPr="00BC08BB">
        <w:t>Workers’ Compensation policy(</w:t>
      </w:r>
      <w:proofErr w:type="spellStart"/>
      <w:r w:rsidR="00EE1791" w:rsidRPr="00BC08BB">
        <w:t>ies</w:t>
      </w:r>
      <w:proofErr w:type="spellEnd"/>
      <w:r w:rsidR="00EE1791" w:rsidRPr="00BC08BB">
        <w:t>)</w:t>
      </w:r>
      <w:r w:rsidR="00EE1791">
        <w:t>,</w:t>
      </w:r>
      <w:r w:rsidR="00EE1791" w:rsidRPr="00BC08BB">
        <w:t xml:space="preserve"> shall be endorsed with a waiver of subrogation in favor of the City for all work performed by the </w:t>
      </w:r>
      <w:r w:rsidR="00ED3982">
        <w:t xml:space="preserve">Grantee’s </w:t>
      </w:r>
      <w:r w:rsidR="00EE1791" w:rsidRPr="00BC08BB">
        <w:t>Contractor, its employees, agents</w:t>
      </w:r>
      <w:r w:rsidR="00EE1791">
        <w:t>, subgrantees,</w:t>
      </w:r>
      <w:r w:rsidR="00EE1791" w:rsidRPr="00BC08BB">
        <w:t xml:space="preserve"> and subcontractors.</w:t>
      </w:r>
      <w:r w:rsidR="002F17BB" w:rsidRPr="00EE1791">
        <w:t xml:space="preserve"> </w:t>
      </w:r>
    </w:p>
    <w:p w14:paraId="4BD5C65A" w14:textId="77777777" w:rsidR="00BB2D5E" w:rsidRPr="00AF064D" w:rsidRDefault="00BB2D5E" w:rsidP="00B7651D">
      <w:pPr>
        <w:rPr>
          <w:b/>
        </w:rPr>
      </w:pPr>
    </w:p>
    <w:p w14:paraId="4BD5C65B" w14:textId="77777777" w:rsidR="00BB2D5E" w:rsidRPr="00806C94" w:rsidRDefault="00BB2D5E" w:rsidP="00B7651D">
      <w:pPr>
        <w:rPr>
          <w:b/>
        </w:rPr>
      </w:pPr>
    </w:p>
    <w:p w14:paraId="4BD5C65C" w14:textId="77777777" w:rsidR="00BB2D5E" w:rsidRPr="009A2F5D" w:rsidRDefault="00BB2D5E" w:rsidP="00B7651D">
      <w:pPr>
        <w:keepNext/>
        <w:jc w:val="center"/>
        <w:rPr>
          <w:b/>
        </w:rPr>
      </w:pPr>
      <w:r w:rsidRPr="009A2F5D">
        <w:rPr>
          <w:b/>
        </w:rPr>
        <w:t>ARTICLE 11</w:t>
      </w:r>
    </w:p>
    <w:p w14:paraId="4BD5C65D" w14:textId="77777777" w:rsidR="00BB2D5E" w:rsidRPr="00F44453" w:rsidRDefault="00BB2D5E" w:rsidP="00B7651D">
      <w:pPr>
        <w:keepNext/>
        <w:jc w:val="center"/>
        <w:rPr>
          <w:b/>
        </w:rPr>
      </w:pPr>
      <w:r w:rsidRPr="00F44453">
        <w:rPr>
          <w:b/>
        </w:rPr>
        <w:t>EVENTS OF DEFAULT AND REMEDIES</w:t>
      </w:r>
    </w:p>
    <w:p w14:paraId="4BD5C65E" w14:textId="77777777" w:rsidR="00BB2D5E" w:rsidRPr="00EE1791" w:rsidRDefault="00BB2D5E" w:rsidP="00B7651D">
      <w:pPr>
        <w:keepNext/>
        <w:jc w:val="center"/>
        <w:rPr>
          <w:b/>
        </w:rPr>
      </w:pPr>
    </w:p>
    <w:p w14:paraId="4BD5C65F" w14:textId="77777777" w:rsidR="00BB2D5E" w:rsidRPr="00EE1791" w:rsidRDefault="00BB2D5E" w:rsidP="00B7651D">
      <w:pPr>
        <w:keepNext/>
      </w:pPr>
      <w:r w:rsidRPr="00EE1791">
        <w:rPr>
          <w:b/>
        </w:rPr>
        <w:t>11.1</w:t>
      </w:r>
      <w:r w:rsidRPr="00EE1791">
        <w:tab/>
      </w:r>
      <w:r w:rsidRPr="00EE1791">
        <w:rPr>
          <w:b/>
        </w:rPr>
        <w:t>Events of Default</w:t>
      </w:r>
      <w:r w:rsidRPr="00EE1791">
        <w:t>. The occurrence of any one or more of the following events shall constitute an “Event of Default” under this Agreement:</w:t>
      </w:r>
    </w:p>
    <w:p w14:paraId="4BD5C660" w14:textId="77777777" w:rsidR="00BB2D5E" w:rsidRPr="00EE1791" w:rsidRDefault="00BB2D5E" w:rsidP="00B7651D">
      <w:pPr>
        <w:keepNext/>
      </w:pPr>
    </w:p>
    <w:p w14:paraId="4BD5C661" w14:textId="77777777" w:rsidR="00BB2D5E" w:rsidRPr="0061311A" w:rsidRDefault="00BB2D5E" w:rsidP="00B7651D">
      <w:pPr>
        <w:keepNext/>
      </w:pPr>
      <w:r w:rsidRPr="00737ACA">
        <w:tab/>
        <w:t>(a)</w:t>
      </w:r>
      <w:r w:rsidRPr="00737ACA">
        <w:tab/>
      </w:r>
      <w:r w:rsidRPr="00737ACA">
        <w:rPr>
          <w:b/>
        </w:rPr>
        <w:t>False Statement</w:t>
      </w:r>
      <w:r w:rsidRPr="00737ACA">
        <w:t>.  Any statement, representation</w:t>
      </w:r>
      <w:r w:rsidR="007F7956" w:rsidRPr="00737ACA">
        <w:t>,</w:t>
      </w:r>
      <w:r w:rsidRPr="00737ACA">
        <w:t xml:space="preserve"> or warranty contained in this Agreement, in the Application Documents,</w:t>
      </w:r>
      <w:r w:rsidRPr="001B19B5">
        <w:t xml:space="preserve"> in any Funding Request</w:t>
      </w:r>
      <w:r w:rsidR="007F7956" w:rsidRPr="001B19B5">
        <w:t>,</w:t>
      </w:r>
      <w:r w:rsidRPr="0061311A">
        <w:t xml:space="preserve"> or in any other document submitted to City under this Agreement is found by City to be false or misleading.</w:t>
      </w:r>
    </w:p>
    <w:p w14:paraId="4BD5C662" w14:textId="77777777" w:rsidR="00BB2D5E" w:rsidRPr="0051745C" w:rsidRDefault="00BB2D5E" w:rsidP="00B7651D"/>
    <w:p w14:paraId="4BD5C663" w14:textId="77777777" w:rsidR="00BB2D5E" w:rsidRPr="0051745C" w:rsidRDefault="00BB2D5E" w:rsidP="00B7651D">
      <w:r w:rsidRPr="0051745C">
        <w:tab/>
        <w:t>(b)</w:t>
      </w:r>
      <w:r w:rsidRPr="0051745C">
        <w:tab/>
      </w:r>
      <w:r w:rsidRPr="0051745C">
        <w:rPr>
          <w:b/>
        </w:rPr>
        <w:t>Failure to Provide Insurance</w:t>
      </w:r>
      <w:r w:rsidRPr="0051745C">
        <w:t>.  Grantee fails to provide or maintain in effect any policy of insurance required in Article 10.</w:t>
      </w:r>
    </w:p>
    <w:p w14:paraId="4BD5C664" w14:textId="77777777" w:rsidR="00BB2D5E" w:rsidRPr="0024430D" w:rsidRDefault="00BB2D5E" w:rsidP="00B7651D"/>
    <w:p w14:paraId="4BD5C665" w14:textId="619EF2E2" w:rsidR="00BB2D5E" w:rsidRPr="00C82177" w:rsidRDefault="00BB2D5E" w:rsidP="00B7651D">
      <w:r w:rsidRPr="001F3231">
        <w:tab/>
        <w:t>(c)</w:t>
      </w:r>
      <w:r w:rsidRPr="001F3231">
        <w:tab/>
      </w:r>
      <w:r w:rsidRPr="001F3231">
        <w:rPr>
          <w:b/>
        </w:rPr>
        <w:t xml:space="preserve">Failure to Comply with </w:t>
      </w:r>
      <w:r w:rsidR="00342687" w:rsidRPr="007C1363">
        <w:rPr>
          <w:b/>
        </w:rPr>
        <w:t xml:space="preserve">Representations and </w:t>
      </w:r>
      <w:r w:rsidR="0016623D" w:rsidRPr="008606D3">
        <w:rPr>
          <w:b/>
        </w:rPr>
        <w:t xml:space="preserve">Warranties or </w:t>
      </w:r>
      <w:r w:rsidRPr="00C82177">
        <w:rPr>
          <w:b/>
        </w:rPr>
        <w:t>Applicable Laws</w:t>
      </w:r>
      <w:r w:rsidRPr="00C82177">
        <w:t>.  Grantee fails to perform or breaches any of the terms or provisions of Article </w:t>
      </w:r>
      <w:r w:rsidR="0016623D" w:rsidRPr="00C82177">
        <w:t xml:space="preserve">8 or </w:t>
      </w:r>
      <w:r w:rsidRPr="00C82177">
        <w:t>16.</w:t>
      </w:r>
    </w:p>
    <w:p w14:paraId="4BD5C666" w14:textId="77777777" w:rsidR="00BB2D5E" w:rsidRPr="00C82177" w:rsidRDefault="00BB2D5E" w:rsidP="00B7651D"/>
    <w:p w14:paraId="4BD5C667" w14:textId="4C345E15" w:rsidR="00BB2D5E" w:rsidRPr="00C82177" w:rsidRDefault="00BB2D5E" w:rsidP="00B7651D">
      <w:r w:rsidRPr="00C82177">
        <w:tab/>
        <w:t>(d)</w:t>
      </w:r>
      <w:r w:rsidRPr="00C82177">
        <w:tab/>
      </w:r>
      <w:r w:rsidRPr="00C82177">
        <w:rPr>
          <w:b/>
        </w:rPr>
        <w:t>Failure to Perform Other Covenants</w:t>
      </w:r>
      <w:r w:rsidRPr="00C82177">
        <w:t>.  Grantee fails to perform or breaches any other agreement or covenant of this Agreement to be performed or observed by Grantee as and when performance or observance is due and such failure or breach continues for a period of ten (10) days after the date on which such performance or observance is due.</w:t>
      </w:r>
    </w:p>
    <w:p w14:paraId="4BD5C668" w14:textId="77777777" w:rsidR="00BB2D5E" w:rsidRPr="00C82177" w:rsidRDefault="00BB2D5E" w:rsidP="00B7651D"/>
    <w:p w14:paraId="4BD5C669" w14:textId="6D2E83F0" w:rsidR="00BB2D5E" w:rsidRPr="00C82177" w:rsidRDefault="00BB2D5E" w:rsidP="00B7651D">
      <w:r w:rsidRPr="00C82177">
        <w:lastRenderedPageBreak/>
        <w:tab/>
        <w:t>(e)</w:t>
      </w:r>
      <w:r w:rsidRPr="00C82177">
        <w:tab/>
      </w:r>
      <w:r w:rsidRPr="00C82177">
        <w:rPr>
          <w:b/>
        </w:rPr>
        <w:t>Cross Default</w:t>
      </w:r>
      <w:r w:rsidRPr="00C82177">
        <w:t>.  Grantee defaults under any other agreement between Grantee</w:t>
      </w:r>
      <w:r w:rsidR="00501448" w:rsidRPr="00C82177">
        <w:t xml:space="preserve"> </w:t>
      </w:r>
      <w:r w:rsidRPr="00C82177">
        <w:t>and City (after expiration of any grace period expressly stated in such agreement).</w:t>
      </w:r>
    </w:p>
    <w:p w14:paraId="4BD5C66A" w14:textId="77777777" w:rsidR="00BB2D5E" w:rsidRPr="00C82177" w:rsidRDefault="00BB2D5E" w:rsidP="00B7651D"/>
    <w:p w14:paraId="4BD5C66B" w14:textId="453E9263" w:rsidR="00BB2D5E" w:rsidRPr="00C82177" w:rsidRDefault="00BB2D5E" w:rsidP="00B7651D">
      <w:r w:rsidRPr="00C82177">
        <w:tab/>
        <w:t>(f)</w:t>
      </w:r>
      <w:r w:rsidRPr="00C82177">
        <w:tab/>
      </w:r>
      <w:r w:rsidRPr="00C82177">
        <w:rPr>
          <w:b/>
        </w:rPr>
        <w:t>Voluntary Insolvency</w:t>
      </w:r>
      <w:r w:rsidRPr="00C82177">
        <w:t xml:space="preserve">.  Grantee </w:t>
      </w:r>
      <w:r w:rsidR="00501448" w:rsidRPr="00C82177">
        <w:t xml:space="preserve"> </w:t>
      </w:r>
      <w:r w:rsidRPr="00C82177">
        <w:t xml:space="preserve">(i) is generally not paying its debts as they become due, (ii) files, or consents by answer or otherwise to the filing against it </w:t>
      </w:r>
      <w:proofErr w:type="spellStart"/>
      <w:r w:rsidRPr="00C82177">
        <w:t>of</w:t>
      </w:r>
      <w:proofErr w:type="spellEnd"/>
      <w:r w:rsidRPr="00C82177">
        <w:t>, a petition for relief or reorganization or arrangement or any other petition in bankruptcy or for liquidation or to take advantage of any bankruptcy, insolvency</w:t>
      </w:r>
      <w:r w:rsidR="007F7956" w:rsidRPr="00C82177">
        <w:t>,</w:t>
      </w:r>
      <w:r w:rsidRPr="00C82177">
        <w:t xml:space="preserve"> or other debtors</w:t>
      </w:r>
      <w:r w:rsidR="007F7956" w:rsidRPr="00C82177">
        <w:t>’</w:t>
      </w:r>
      <w:r w:rsidRPr="00C82177">
        <w:t xml:space="preserve"> relief law of any jurisdiction, (iii) makes an assignment for the benefit of its creditors, (iv) consents to the appointment of a custodian, receiver, trustee</w:t>
      </w:r>
      <w:r w:rsidR="007F7956" w:rsidRPr="00C82177">
        <w:t>,</w:t>
      </w:r>
      <w:r w:rsidRPr="00C82177">
        <w:t xml:space="preserve"> or other officer with similar powers of Grantee</w:t>
      </w:r>
      <w:r w:rsidR="00501448" w:rsidRPr="00C82177">
        <w:t xml:space="preserve"> </w:t>
      </w:r>
      <w:r w:rsidRPr="00C82177">
        <w:t>or of any substantial part of Grantee</w:t>
      </w:r>
      <w:r w:rsidR="007F7956" w:rsidRPr="00C82177">
        <w:t>’</w:t>
      </w:r>
      <w:r w:rsidRPr="00C82177">
        <w:t>s</w:t>
      </w:r>
      <w:r w:rsidR="00501448" w:rsidRPr="00C82177">
        <w:t xml:space="preserve"> </w:t>
      </w:r>
      <w:r w:rsidRPr="00C82177">
        <w:t>property</w:t>
      </w:r>
      <w:r w:rsidR="007F7956" w:rsidRPr="00C82177">
        <w:t>,</w:t>
      </w:r>
      <w:r w:rsidRPr="00C82177">
        <w:t xml:space="preserve"> or (v) takes action for the purpose of any of the foregoing.</w:t>
      </w:r>
    </w:p>
    <w:p w14:paraId="4BD5C66C" w14:textId="77777777" w:rsidR="00BB2D5E" w:rsidRPr="00C82177" w:rsidRDefault="00BB2D5E" w:rsidP="00B7651D"/>
    <w:p w14:paraId="4BD5C66D" w14:textId="37CC9F83" w:rsidR="00BB2D5E" w:rsidRPr="00C82177" w:rsidRDefault="00BB2D5E" w:rsidP="00B7651D">
      <w:r w:rsidRPr="00C82177">
        <w:tab/>
        <w:t>(g)</w:t>
      </w:r>
      <w:r w:rsidRPr="00C82177">
        <w:tab/>
      </w:r>
      <w:r w:rsidRPr="00C82177">
        <w:rPr>
          <w:b/>
        </w:rPr>
        <w:t>Involuntary Insolvency</w:t>
      </w:r>
      <w:r w:rsidRPr="00C82177">
        <w:t>.  Without consent by Grantee, a court or government authority enters an order, and such order is not vacated within ten (10) days, (i) appointing a custodian, receiver, trustee</w:t>
      </w:r>
      <w:r w:rsidR="007F7956" w:rsidRPr="00C82177">
        <w:t>,</w:t>
      </w:r>
      <w:r w:rsidRPr="00C82177">
        <w:t xml:space="preserve"> or other officer with similar powers with respect to Grantee or with respect to any substantial part of Grantee</w:t>
      </w:r>
      <w:r w:rsidR="007F7956" w:rsidRPr="00C82177">
        <w:t>’</w:t>
      </w:r>
      <w:r w:rsidRPr="00C82177">
        <w:t>s property, (ii) constituting an order for relief or approving a petition for relief or reorganization or arrangement or any other petition in bankruptcy or for liquidation or to take advantage of any bankruptcy, insolvency</w:t>
      </w:r>
      <w:r w:rsidR="007F7956" w:rsidRPr="00C82177">
        <w:t>,</w:t>
      </w:r>
      <w:r w:rsidRPr="00C82177">
        <w:t xml:space="preserve"> or other debtors</w:t>
      </w:r>
      <w:r w:rsidR="007F7956" w:rsidRPr="00C82177">
        <w:t>’</w:t>
      </w:r>
      <w:r w:rsidRPr="00C82177">
        <w:t xml:space="preserve"> relief law of any jurisdiction or (iii) ordering the dissolution, winding-up</w:t>
      </w:r>
      <w:r w:rsidR="007F7956" w:rsidRPr="00C82177">
        <w:t>,</w:t>
      </w:r>
      <w:r w:rsidRPr="00C82177">
        <w:t xml:space="preserve"> or liquidation of Grantee.</w:t>
      </w:r>
    </w:p>
    <w:p w14:paraId="4BD5C66E" w14:textId="77777777" w:rsidR="00BB2D5E" w:rsidRPr="00C82177" w:rsidRDefault="00BB2D5E" w:rsidP="00B7651D"/>
    <w:p w14:paraId="4BD5C66F" w14:textId="77777777" w:rsidR="00BB2D5E" w:rsidRPr="00C82177" w:rsidRDefault="00BB2D5E" w:rsidP="00B7651D">
      <w:pPr>
        <w:keepNext/>
      </w:pPr>
      <w:r w:rsidRPr="00C82177">
        <w:rPr>
          <w:b/>
        </w:rPr>
        <w:t>11.2</w:t>
      </w:r>
      <w:r w:rsidRPr="00C82177">
        <w:tab/>
      </w:r>
      <w:r w:rsidRPr="00C82177">
        <w:rPr>
          <w:b/>
        </w:rPr>
        <w:t xml:space="preserve">Remedies </w:t>
      </w:r>
      <w:r w:rsidR="00283CF0" w:rsidRPr="00C82177">
        <w:rPr>
          <w:b/>
        </w:rPr>
        <w:t>upon</w:t>
      </w:r>
      <w:r w:rsidRPr="00C82177">
        <w:rPr>
          <w:b/>
        </w:rPr>
        <w:t xml:space="preserve"> Event of Default</w:t>
      </w:r>
      <w:r w:rsidRPr="00C82177">
        <w:t>.  Upon and during the continuance of an Event of Default, City may do any of the following, individually or in combination with any other remedy:</w:t>
      </w:r>
    </w:p>
    <w:p w14:paraId="4BD5C670" w14:textId="77777777" w:rsidR="00BB2D5E" w:rsidRPr="00C82177" w:rsidRDefault="00BB2D5E" w:rsidP="00B7651D">
      <w:pPr>
        <w:keepNext/>
      </w:pPr>
    </w:p>
    <w:p w14:paraId="4BD5C671" w14:textId="4BA9C865" w:rsidR="00BB2D5E" w:rsidRPr="00C82177" w:rsidRDefault="00BB2D5E" w:rsidP="00B7651D">
      <w:pPr>
        <w:keepNext/>
      </w:pPr>
      <w:r w:rsidRPr="00C82177">
        <w:tab/>
        <w:t>(a)</w:t>
      </w:r>
      <w:r w:rsidRPr="00C82177">
        <w:tab/>
      </w:r>
      <w:r w:rsidRPr="00C82177">
        <w:rPr>
          <w:b/>
        </w:rPr>
        <w:t>Termination</w:t>
      </w:r>
      <w:r w:rsidRPr="00C82177">
        <w:t xml:space="preserve">.  City may terminate this Agreement by giving a written termination notice to </w:t>
      </w:r>
      <w:r w:rsidR="008F6CD3" w:rsidRPr="00C82177">
        <w:t>Grantee of</w:t>
      </w:r>
      <w:r w:rsidR="00AD3805" w:rsidRPr="00C82177">
        <w:t xml:space="preserve"> the Event of Default </w:t>
      </w:r>
      <w:r w:rsidRPr="00C82177">
        <w:t>and</w:t>
      </w:r>
      <w:r w:rsidR="00AD3805" w:rsidRPr="00C82177">
        <w:t xml:space="preserve"> that</w:t>
      </w:r>
      <w:r w:rsidRPr="00C82177">
        <w:t xml:space="preserve">, on the date specified in </w:t>
      </w:r>
      <w:r w:rsidR="00AD3805" w:rsidRPr="00C82177">
        <w:t xml:space="preserve">the </w:t>
      </w:r>
      <w:r w:rsidRPr="00C82177">
        <w:t xml:space="preserve">notice, this Agreement shall terminate and all rights of </w:t>
      </w:r>
      <w:proofErr w:type="gramStart"/>
      <w:r w:rsidRPr="00C82177">
        <w:t xml:space="preserve">Grantee </w:t>
      </w:r>
      <w:r w:rsidR="00501448" w:rsidRPr="00C82177">
        <w:t xml:space="preserve"> </w:t>
      </w:r>
      <w:r w:rsidRPr="00C82177">
        <w:t>hereunder</w:t>
      </w:r>
      <w:proofErr w:type="gramEnd"/>
      <w:r w:rsidRPr="00C82177">
        <w:t xml:space="preserve"> shall be extinguished. </w:t>
      </w:r>
      <w:r w:rsidR="007F7956" w:rsidRPr="00C82177">
        <w:t xml:space="preserve"> </w:t>
      </w:r>
      <w:r w:rsidR="00AD3805" w:rsidRPr="00C82177">
        <w:t>In</w:t>
      </w:r>
      <w:r w:rsidR="00342687" w:rsidRPr="00C82177">
        <w:t xml:space="preserve"> the </w:t>
      </w:r>
      <w:r w:rsidR="002C7BFD" w:rsidRPr="00C82177">
        <w:t xml:space="preserve">sole </w:t>
      </w:r>
      <w:r w:rsidR="00342687" w:rsidRPr="00C82177">
        <w:t xml:space="preserve">discretion of the City, </w:t>
      </w:r>
      <w:r w:rsidR="008F6CD3" w:rsidRPr="00C82177">
        <w:t>Grantee may</w:t>
      </w:r>
      <w:r w:rsidR="00342687" w:rsidRPr="00C82177">
        <w:t xml:space="preserve"> be allowed </w:t>
      </w:r>
      <w:r w:rsidR="00AD3805" w:rsidRPr="00C82177">
        <w:t>ten (</w:t>
      </w:r>
      <w:r w:rsidR="00342687" w:rsidRPr="00C82177">
        <w:t>10</w:t>
      </w:r>
      <w:r w:rsidR="00AD3805" w:rsidRPr="00C82177">
        <w:t>)</w:t>
      </w:r>
      <w:r w:rsidR="00342687" w:rsidRPr="00C82177">
        <w:t xml:space="preserve"> days to cure the default.</w:t>
      </w:r>
      <w:r w:rsidRPr="00C82177">
        <w:t xml:space="preserve"> </w:t>
      </w:r>
      <w:r w:rsidR="007F7956" w:rsidRPr="00C82177">
        <w:t xml:space="preserve"> </w:t>
      </w:r>
      <w:r w:rsidRPr="00C82177">
        <w:t>In the event of termination</w:t>
      </w:r>
      <w:r w:rsidR="00AD3805" w:rsidRPr="00C82177">
        <w:t xml:space="preserve"> for default</w:t>
      </w:r>
      <w:r w:rsidRPr="00C82177">
        <w:t>, Grantee will be paid for Eligible Expenses in any Funding Request that was submitted and approved by City prior to the date of termination specified in such notice.</w:t>
      </w:r>
    </w:p>
    <w:p w14:paraId="4BD5C672" w14:textId="77777777" w:rsidR="00BB2D5E" w:rsidRPr="00C82177" w:rsidRDefault="00BB2D5E" w:rsidP="00B7651D"/>
    <w:p w14:paraId="4BD5C673" w14:textId="77777777" w:rsidR="00BB2D5E" w:rsidRPr="00C82177" w:rsidRDefault="00BB2D5E" w:rsidP="00B7651D">
      <w:r w:rsidRPr="00C82177">
        <w:tab/>
        <w:t>(b)</w:t>
      </w:r>
      <w:r w:rsidRPr="00C82177">
        <w:tab/>
      </w:r>
      <w:r w:rsidRPr="00C82177">
        <w:rPr>
          <w:b/>
        </w:rPr>
        <w:t>Withholding of Grant Funds</w:t>
      </w:r>
      <w:r w:rsidRPr="00C82177">
        <w:t>.  City may withhold all or any portion of Grant Funds not yet disbursed hereunder, regardless of whether Grantee has previously submitted a Funding Request or whether City has approved the disbursement of the Grant Funds requested in any Funding Request.  Any Grant Funds withheld pursuant to this Section and subsequently disbursed to Grantee after cure of applicable Events of Default</w:t>
      </w:r>
      <w:r w:rsidR="002C7BFD" w:rsidRPr="00C82177">
        <w:t>, if granted by the City in its sole discretion,</w:t>
      </w:r>
      <w:r w:rsidRPr="00C82177">
        <w:t xml:space="preserve"> shall be disbursed without interest.</w:t>
      </w:r>
    </w:p>
    <w:p w14:paraId="4BD5C674" w14:textId="77777777" w:rsidR="00BB2D5E" w:rsidRPr="00C82177" w:rsidRDefault="00BB2D5E" w:rsidP="00B7651D"/>
    <w:p w14:paraId="4BD5C675" w14:textId="77777777" w:rsidR="00BB2D5E" w:rsidRPr="00C82177" w:rsidRDefault="00BB2D5E" w:rsidP="00B7651D">
      <w:r w:rsidRPr="00C82177">
        <w:tab/>
        <w:t>(c)</w:t>
      </w:r>
      <w:r w:rsidRPr="00C82177">
        <w:tab/>
      </w:r>
      <w:r w:rsidRPr="00C82177">
        <w:rPr>
          <w:b/>
        </w:rPr>
        <w:t>Offset</w:t>
      </w:r>
      <w:r w:rsidRPr="00C82177">
        <w:t>.  City may offset against all or any portion of undisbursed Grant Funds hereunder or against any payments due to Grantee</w:t>
      </w:r>
      <w:r w:rsidR="00501448" w:rsidRPr="00C82177">
        <w:t xml:space="preserve"> </w:t>
      </w:r>
      <w:r w:rsidRPr="00C82177">
        <w:t xml:space="preserve">under any other agreement between Grantee and City the amount of any outstanding Loss incurred by any Indemnified Party, including any Loss incurred </w:t>
      </w:r>
      <w:proofErr w:type="gramStart"/>
      <w:r w:rsidRPr="00C82177">
        <w:t>as a result of</w:t>
      </w:r>
      <w:proofErr w:type="gramEnd"/>
      <w:r w:rsidRPr="00C82177">
        <w:t xml:space="preserve"> the Event of Default.</w:t>
      </w:r>
    </w:p>
    <w:p w14:paraId="4BD5C676" w14:textId="77777777" w:rsidR="00BB2D5E" w:rsidRPr="00C82177" w:rsidRDefault="00BB2D5E" w:rsidP="00B7651D"/>
    <w:p w14:paraId="4BD5C677" w14:textId="77777777" w:rsidR="00BB2D5E" w:rsidRPr="00C82177" w:rsidRDefault="00BB2D5E" w:rsidP="00B7651D">
      <w:r w:rsidRPr="00C82177">
        <w:tab/>
        <w:t>(d)</w:t>
      </w:r>
      <w:r w:rsidRPr="00C82177">
        <w:tab/>
      </w:r>
      <w:r w:rsidRPr="00C82177">
        <w:rPr>
          <w:b/>
        </w:rPr>
        <w:t>Return of Grant Funds</w:t>
      </w:r>
      <w:r w:rsidRPr="00C82177">
        <w:t>.  City may demand the immediate return of any previously disbursed Grant Funds that have been claimed or expended by Grantee in breach of the terms of this Agreement, together with interest thereon from the date of disbursement at the maximum rate permitted under applicable law.</w:t>
      </w:r>
    </w:p>
    <w:p w14:paraId="4BD5C678" w14:textId="77777777" w:rsidR="002B6CD1" w:rsidRPr="00C82177" w:rsidRDefault="002B6CD1" w:rsidP="00B7651D"/>
    <w:p w14:paraId="4BD5C679" w14:textId="7DD3EA27" w:rsidR="002B6CD1" w:rsidRPr="00C82177" w:rsidRDefault="002B6CD1" w:rsidP="00B7651D">
      <w:r w:rsidRPr="00C82177">
        <w:tab/>
      </w:r>
    </w:p>
    <w:p w14:paraId="4BD5C67A" w14:textId="77777777" w:rsidR="002F17BB" w:rsidRPr="00C82177" w:rsidRDefault="002F17BB" w:rsidP="00B7651D">
      <w:pPr>
        <w:rPr>
          <w:b/>
        </w:rPr>
      </w:pPr>
    </w:p>
    <w:p w14:paraId="4BD5C67B" w14:textId="4FDC2353" w:rsidR="004F4C70" w:rsidRPr="00C82177" w:rsidRDefault="004F4C70" w:rsidP="004F4C70">
      <w:r w:rsidRPr="00C82177">
        <w:rPr>
          <w:b/>
        </w:rPr>
        <w:t>11.3</w:t>
      </w:r>
      <w:r w:rsidR="002F17BB" w:rsidRPr="00C82177">
        <w:rPr>
          <w:b/>
        </w:rPr>
        <w:t xml:space="preserve"> </w:t>
      </w:r>
      <w:r w:rsidRPr="00C82177">
        <w:rPr>
          <w:b/>
        </w:rPr>
        <w:tab/>
        <w:t>Termination for Convenience</w:t>
      </w:r>
      <w:r w:rsidRPr="00C82177">
        <w:t xml:space="preserve">. City shall have the option, in its sole discretion, to terminate this Agreement </w:t>
      </w:r>
      <w:r w:rsidR="003A2B86" w:rsidRPr="00C82177">
        <w:t>and</w:t>
      </w:r>
      <w:r w:rsidR="00626BE8" w:rsidRPr="00C82177">
        <w:t>/or</w:t>
      </w:r>
      <w:r w:rsidR="003A2B86" w:rsidRPr="00C82177">
        <w:t xml:space="preserve"> the </w:t>
      </w:r>
      <w:r w:rsidR="005B0855">
        <w:t>Urban Watershed Stewardship</w:t>
      </w:r>
      <w:r w:rsidR="003A2B86" w:rsidRPr="00C82177">
        <w:t xml:space="preserve"> Grant Program </w:t>
      </w:r>
      <w:r w:rsidRPr="00C82177">
        <w:t xml:space="preserve">at any time for convenience and without cause. </w:t>
      </w:r>
      <w:r w:rsidR="007F7956" w:rsidRPr="00C82177">
        <w:t xml:space="preserve"> </w:t>
      </w:r>
      <w:r w:rsidRPr="00C82177">
        <w:t xml:space="preserve">City shall exercise this option by giving Grantee written notice </w:t>
      </w:r>
      <w:r w:rsidR="00AD3805" w:rsidRPr="00C82177">
        <w:t>that specifies</w:t>
      </w:r>
      <w:r w:rsidRPr="00C82177">
        <w:t xml:space="preserve"> the </w:t>
      </w:r>
      <w:r w:rsidR="00AD3805" w:rsidRPr="00C82177">
        <w:t xml:space="preserve">effective </w:t>
      </w:r>
      <w:r w:rsidRPr="00C82177">
        <w:lastRenderedPageBreak/>
        <w:t xml:space="preserve">date </w:t>
      </w:r>
      <w:r w:rsidR="00AD3805" w:rsidRPr="00C82177">
        <w:t>of</w:t>
      </w:r>
      <w:r w:rsidRPr="00C82177">
        <w:t xml:space="preserve"> termination. </w:t>
      </w:r>
      <w:r w:rsidR="007F7956" w:rsidRPr="00C82177">
        <w:t xml:space="preserve"> </w:t>
      </w:r>
      <w:r w:rsidRPr="00C82177">
        <w:t xml:space="preserve">Upon receipt of the notice of termination, Grantee shall </w:t>
      </w:r>
      <w:r w:rsidR="00AD3805" w:rsidRPr="00C82177">
        <w:t>undertake</w:t>
      </w:r>
      <w:r w:rsidRPr="00C82177">
        <w:t xml:space="preserve"> with diligence all </w:t>
      </w:r>
      <w:r w:rsidR="00AD3805" w:rsidRPr="00C82177">
        <w:t xml:space="preserve">necessary </w:t>
      </w:r>
      <w:r w:rsidRPr="00C82177">
        <w:t xml:space="preserve">actions to </w:t>
      </w:r>
      <w:proofErr w:type="gramStart"/>
      <w:r w:rsidRPr="00C82177">
        <w:t>effect</w:t>
      </w:r>
      <w:proofErr w:type="gramEnd"/>
      <w:r w:rsidRPr="00C82177">
        <w:t xml:space="preserve"> the termination of this Agreement on the date specified by City and minimize the liability of </w:t>
      </w:r>
      <w:r w:rsidR="00AD3805" w:rsidRPr="00C82177">
        <w:t>Grantee</w:t>
      </w:r>
      <w:r w:rsidR="00560E66">
        <w:t xml:space="preserve"> </w:t>
      </w:r>
      <w:r w:rsidRPr="00C82177">
        <w:t xml:space="preserve">and City to third parties. </w:t>
      </w:r>
      <w:r w:rsidR="007F7956" w:rsidRPr="00C82177">
        <w:t xml:space="preserve"> </w:t>
      </w:r>
      <w:r w:rsidRPr="00C82177">
        <w:t xml:space="preserve">Such actions </w:t>
      </w:r>
      <w:r w:rsidR="00635D9F" w:rsidRPr="00C82177">
        <w:t>by Grantee</w:t>
      </w:r>
      <w:r w:rsidR="00392C96" w:rsidRPr="00C82177">
        <w:t xml:space="preserve"> </w:t>
      </w:r>
      <w:r w:rsidRPr="00C82177">
        <w:t>shall include, without limitation:</w:t>
      </w:r>
    </w:p>
    <w:p w14:paraId="4BD5C67C" w14:textId="77777777" w:rsidR="004F4C70" w:rsidRPr="00C82177" w:rsidRDefault="004F4C70" w:rsidP="004F4C70"/>
    <w:p w14:paraId="4BD5C67D" w14:textId="77777777" w:rsidR="004F4C70" w:rsidRPr="00C82177" w:rsidRDefault="00283CF0" w:rsidP="004F4C70">
      <w:r w:rsidRPr="00C82177">
        <w:tab/>
      </w:r>
      <w:r w:rsidR="004F4C70" w:rsidRPr="00C82177">
        <w:t>(a)</w:t>
      </w:r>
      <w:r w:rsidR="004F4C70" w:rsidRPr="00C82177">
        <w:tab/>
        <w:t xml:space="preserve">Halting the performance of all </w:t>
      </w:r>
      <w:r w:rsidR="008A4C17" w:rsidRPr="00C82177">
        <w:t>work</w:t>
      </w:r>
      <w:r w:rsidR="004F4C70" w:rsidRPr="00C82177">
        <w:t xml:space="preserve"> under this Agreement on the date(s) and in the manner specified by </w:t>
      </w:r>
      <w:proofErr w:type="gramStart"/>
      <w:r w:rsidR="004F4C70" w:rsidRPr="00C82177">
        <w:t>City</w:t>
      </w:r>
      <w:r w:rsidRPr="00C82177">
        <w:t>;</w:t>
      </w:r>
      <w:proofErr w:type="gramEnd"/>
    </w:p>
    <w:p w14:paraId="4BD5C67E" w14:textId="77777777" w:rsidR="004F4C70" w:rsidRPr="00C82177" w:rsidRDefault="004F4C70" w:rsidP="004F4C70"/>
    <w:p w14:paraId="4BD5C67F" w14:textId="77777777" w:rsidR="004F4C70" w:rsidRPr="00C82177" w:rsidRDefault="00283CF0" w:rsidP="004F4C70">
      <w:r w:rsidRPr="00C82177">
        <w:tab/>
      </w:r>
      <w:r w:rsidR="004F4C70" w:rsidRPr="00C82177">
        <w:t>(b)</w:t>
      </w:r>
      <w:r w:rsidR="004F4C70" w:rsidRPr="00C82177">
        <w:tab/>
        <w:t xml:space="preserve">Terminating all existing orders and subcontracts, and not placing any further orders or subcontracts for materials, </w:t>
      </w:r>
      <w:r w:rsidR="008A4C17" w:rsidRPr="00C82177">
        <w:t>s</w:t>
      </w:r>
      <w:r w:rsidR="004F4C70" w:rsidRPr="00C82177">
        <w:t>ervices, equipment</w:t>
      </w:r>
      <w:r w:rsidR="00D0098E" w:rsidRPr="00C82177">
        <w:t>,</w:t>
      </w:r>
      <w:r w:rsidR="004F4C70" w:rsidRPr="00C82177">
        <w:t xml:space="preserve"> or other items</w:t>
      </w:r>
      <w:r w:rsidRPr="00C82177">
        <w:t>; and</w:t>
      </w:r>
    </w:p>
    <w:p w14:paraId="4BD5C680" w14:textId="77777777" w:rsidR="004F4C70" w:rsidRPr="00C82177" w:rsidRDefault="004F4C70" w:rsidP="004F4C70"/>
    <w:p w14:paraId="4BD5C681" w14:textId="77777777" w:rsidR="004F4C70" w:rsidRPr="00C82177" w:rsidRDefault="00283CF0" w:rsidP="004F4C70">
      <w:r w:rsidRPr="00C82177">
        <w:tab/>
      </w:r>
      <w:r w:rsidR="004F4C70" w:rsidRPr="00C82177">
        <w:t>(c)</w:t>
      </w:r>
      <w:r w:rsidR="004F4C70" w:rsidRPr="00C82177">
        <w:tab/>
        <w:t xml:space="preserve">Completing performance of any </w:t>
      </w:r>
      <w:r w:rsidR="00CB1E30" w:rsidRPr="00C82177">
        <w:t xml:space="preserve">work </w:t>
      </w:r>
      <w:r w:rsidR="004F4C70" w:rsidRPr="00C82177">
        <w:t>that City designates to be completed prior to the date of termination specified by City.</w:t>
      </w:r>
    </w:p>
    <w:p w14:paraId="4BD5C682" w14:textId="77777777" w:rsidR="00392C96" w:rsidRPr="00C82177" w:rsidRDefault="00392C96" w:rsidP="004F4C70"/>
    <w:p w14:paraId="4BD5C683" w14:textId="49FBFDCE" w:rsidR="002F17BB" w:rsidRPr="00C82177" w:rsidRDefault="004F4C70" w:rsidP="004F4C70">
      <w:r w:rsidRPr="00C82177">
        <w:tab/>
      </w:r>
      <w:r w:rsidR="003A2B86" w:rsidRPr="00C82177">
        <w:t xml:space="preserve">If the City terminates the </w:t>
      </w:r>
      <w:r w:rsidR="005C17B2">
        <w:t xml:space="preserve">Urban Watershed Stewardship Grant </w:t>
      </w:r>
      <w:r w:rsidR="003A2B86" w:rsidRPr="00C82177">
        <w:t xml:space="preserve">Program, the City may, in its sole discretion, determine not to reimburse Grantee for Eligible Expenses, even if Grantee has already </w:t>
      </w:r>
      <w:r w:rsidR="00626BE8" w:rsidRPr="00C82177">
        <w:t xml:space="preserve">paid for the </w:t>
      </w:r>
      <w:r w:rsidR="003A2B86" w:rsidRPr="00C82177">
        <w:t xml:space="preserve">Eligible Expenses.  </w:t>
      </w:r>
      <w:r w:rsidR="003A2B86" w:rsidRPr="00C82177">
        <w:rPr>
          <w:rFonts w:ascii="Times New Roman Bold" w:hAnsi="Times New Roman Bold"/>
          <w:b/>
          <w:caps/>
        </w:rPr>
        <w:t>Grantee understand</w:t>
      </w:r>
      <w:r w:rsidR="00626BE8" w:rsidRPr="00C82177">
        <w:rPr>
          <w:rFonts w:ascii="Times New Roman Bold" w:hAnsi="Times New Roman Bold"/>
          <w:b/>
          <w:caps/>
        </w:rPr>
        <w:t>s</w:t>
      </w:r>
      <w:r w:rsidR="003A2B86" w:rsidRPr="00C82177">
        <w:rPr>
          <w:rFonts w:ascii="Times New Roman Bold" w:hAnsi="Times New Roman Bold"/>
          <w:b/>
          <w:caps/>
        </w:rPr>
        <w:t xml:space="preserve"> and accept</w:t>
      </w:r>
      <w:r w:rsidR="00626BE8" w:rsidRPr="00C82177">
        <w:rPr>
          <w:rFonts w:ascii="Times New Roman Bold" w:hAnsi="Times New Roman Bold"/>
          <w:b/>
          <w:caps/>
        </w:rPr>
        <w:t>s</w:t>
      </w:r>
      <w:r w:rsidR="003A2B86" w:rsidRPr="00C82177">
        <w:rPr>
          <w:rFonts w:ascii="Times New Roman Bold" w:hAnsi="Times New Roman Bold"/>
          <w:b/>
          <w:caps/>
        </w:rPr>
        <w:t xml:space="preserve"> that</w:t>
      </w:r>
      <w:r w:rsidR="00626BE8" w:rsidRPr="00C82177">
        <w:rPr>
          <w:rFonts w:ascii="Times New Roman Bold" w:hAnsi="Times New Roman Bold"/>
          <w:b/>
          <w:caps/>
        </w:rPr>
        <w:t xml:space="preserve">, if the City terminates the </w:t>
      </w:r>
      <w:r w:rsidR="005C17B2">
        <w:rPr>
          <w:rFonts w:ascii="Times New Roman Bold" w:hAnsi="Times New Roman Bold"/>
          <w:b/>
          <w:caps/>
        </w:rPr>
        <w:t>Urban Watershed Stewardship Grant Program</w:t>
      </w:r>
      <w:r w:rsidR="00626BE8" w:rsidRPr="00C82177">
        <w:rPr>
          <w:rFonts w:ascii="Times New Roman Bold" w:hAnsi="Times New Roman Bold"/>
          <w:b/>
          <w:caps/>
        </w:rPr>
        <w:t xml:space="preserve">: (1) </w:t>
      </w:r>
      <w:r w:rsidR="003A2B86" w:rsidRPr="00C82177">
        <w:rPr>
          <w:rFonts w:ascii="Times New Roman Bold" w:hAnsi="Times New Roman Bold"/>
          <w:b/>
          <w:caps/>
        </w:rPr>
        <w:t>Eligible Expenses may not be reimbursed</w:t>
      </w:r>
      <w:r w:rsidR="00626BE8" w:rsidRPr="00C82177">
        <w:rPr>
          <w:rFonts w:ascii="Times New Roman Bold" w:hAnsi="Times New Roman Bold"/>
          <w:b/>
          <w:caps/>
        </w:rPr>
        <w:t>,</w:t>
      </w:r>
      <w:r w:rsidR="003A2B86" w:rsidRPr="00C82177">
        <w:rPr>
          <w:rFonts w:ascii="Times New Roman Bold" w:hAnsi="Times New Roman Bold"/>
          <w:b/>
          <w:caps/>
        </w:rPr>
        <w:t xml:space="preserve"> even if Grantee has </w:t>
      </w:r>
      <w:r w:rsidR="00626BE8" w:rsidRPr="00C82177">
        <w:rPr>
          <w:rFonts w:ascii="Times New Roman Bold" w:hAnsi="Times New Roman Bold"/>
          <w:b/>
          <w:caps/>
        </w:rPr>
        <w:t xml:space="preserve">already paid for the </w:t>
      </w:r>
      <w:r w:rsidR="003A2B86" w:rsidRPr="00C82177">
        <w:rPr>
          <w:rFonts w:ascii="Times New Roman Bold" w:hAnsi="Times New Roman Bold"/>
          <w:b/>
          <w:caps/>
        </w:rPr>
        <w:t>Eligible Expenses</w:t>
      </w:r>
      <w:r w:rsidR="00CF7A40">
        <w:rPr>
          <w:rFonts w:ascii="Times New Roman Bold" w:hAnsi="Times New Roman Bold"/>
          <w:b/>
          <w:caps/>
        </w:rPr>
        <w:t>;</w:t>
      </w:r>
      <w:r w:rsidR="00626BE8" w:rsidRPr="00C82177">
        <w:rPr>
          <w:rFonts w:ascii="Times New Roman Bold" w:hAnsi="Times New Roman Bold"/>
          <w:b/>
          <w:caps/>
        </w:rPr>
        <w:t xml:space="preserve"> and (2) </w:t>
      </w:r>
      <w:r w:rsidR="003A2B86" w:rsidRPr="00C82177">
        <w:rPr>
          <w:rFonts w:ascii="Times New Roman Bold" w:hAnsi="Times New Roman Bold"/>
          <w:b/>
          <w:caps/>
        </w:rPr>
        <w:t>this risk is bargained for consideration in th</w:t>
      </w:r>
      <w:r w:rsidR="00626BE8" w:rsidRPr="00C82177">
        <w:rPr>
          <w:rFonts w:ascii="Times New Roman Bold" w:hAnsi="Times New Roman Bold"/>
          <w:b/>
          <w:caps/>
        </w:rPr>
        <w:t>is</w:t>
      </w:r>
      <w:r w:rsidR="003A2B86" w:rsidRPr="00C82177">
        <w:rPr>
          <w:rFonts w:ascii="Times New Roman Bold" w:hAnsi="Times New Roman Bold"/>
          <w:b/>
          <w:caps/>
        </w:rPr>
        <w:t xml:space="preserve"> Agreement and a condition of </w:t>
      </w:r>
      <w:r w:rsidR="00FF52AA">
        <w:rPr>
          <w:rFonts w:ascii="Times New Roman Bold" w:hAnsi="Times New Roman Bold"/>
          <w:b/>
          <w:caps/>
        </w:rPr>
        <w:t>Urban Watershed Stewardship GRant program.</w:t>
      </w:r>
      <w:r w:rsidR="003A2B86" w:rsidRPr="00C82177">
        <w:t xml:space="preserve">  </w:t>
      </w:r>
      <w:r w:rsidRPr="00C82177">
        <w:t xml:space="preserve">In no event shall City be liable for costs incurred by Grantee or any of its subcontractors after the termination date specified by City, except for those costs </w:t>
      </w:r>
      <w:r w:rsidR="00806E50" w:rsidRPr="00C82177">
        <w:t xml:space="preserve">incurred at the request of City pursuant to this section. </w:t>
      </w:r>
    </w:p>
    <w:p w14:paraId="4BD5C684" w14:textId="77777777" w:rsidR="00BB2D5E" w:rsidRPr="00C82177" w:rsidRDefault="00BB2D5E" w:rsidP="00B7651D">
      <w:pPr>
        <w:ind w:left="720"/>
      </w:pPr>
    </w:p>
    <w:p w14:paraId="4BD5C685" w14:textId="77777777" w:rsidR="00BB2D5E" w:rsidRPr="00C82177" w:rsidRDefault="00BB2D5E" w:rsidP="00B7651D">
      <w:r w:rsidRPr="00C82177">
        <w:rPr>
          <w:b/>
        </w:rPr>
        <w:t>11.</w:t>
      </w:r>
      <w:r w:rsidR="004F4C70" w:rsidRPr="00C82177">
        <w:rPr>
          <w:b/>
        </w:rPr>
        <w:t>4</w:t>
      </w:r>
      <w:r w:rsidRPr="00C82177">
        <w:rPr>
          <w:b/>
        </w:rPr>
        <w:tab/>
        <w:t>Remedies Nonexclusive</w:t>
      </w:r>
      <w:r w:rsidRPr="00C82177">
        <w:t xml:space="preserve">.  Each of the remedies provided for in this Agreement may be exercised individually or in combination with any other </w:t>
      </w:r>
      <w:r w:rsidR="00635D9F" w:rsidRPr="00C82177">
        <w:t xml:space="preserve">available </w:t>
      </w:r>
      <w:r w:rsidRPr="00C82177">
        <w:t>remedy or under applicable laws, rules</w:t>
      </w:r>
      <w:r w:rsidR="00D0098E" w:rsidRPr="00C82177">
        <w:t>,</w:t>
      </w:r>
      <w:r w:rsidRPr="00C82177">
        <w:t xml:space="preserve"> and regulations.  The remedies contained herein are in addition to all other remedies available to City at law or in equity by statute or otherwise and the exercise of any such remedy shall not preclude or in any way be deemed to waive any other remedy.</w:t>
      </w:r>
    </w:p>
    <w:p w14:paraId="4BD5C686" w14:textId="77777777" w:rsidR="00BB2D5E" w:rsidRPr="00C82177" w:rsidRDefault="00BB2D5E" w:rsidP="00B7651D"/>
    <w:p w14:paraId="4BD5C687" w14:textId="77777777" w:rsidR="00BB2D5E" w:rsidRPr="00C82177" w:rsidRDefault="00BB2D5E" w:rsidP="00B7651D">
      <w:pPr>
        <w:keepNext/>
        <w:jc w:val="center"/>
        <w:rPr>
          <w:b/>
        </w:rPr>
      </w:pPr>
      <w:r w:rsidRPr="00C82177">
        <w:rPr>
          <w:b/>
        </w:rPr>
        <w:t>ARTICLE 12</w:t>
      </w:r>
    </w:p>
    <w:p w14:paraId="4BD5C688" w14:textId="77777777" w:rsidR="00BB2D5E" w:rsidRPr="00C82177" w:rsidRDefault="00BB2D5E" w:rsidP="00B7651D">
      <w:pPr>
        <w:keepNext/>
        <w:jc w:val="center"/>
        <w:rPr>
          <w:b/>
        </w:rPr>
      </w:pPr>
      <w:r w:rsidRPr="00C82177">
        <w:rPr>
          <w:b/>
        </w:rPr>
        <w:t>DISCLOSURE OF INFORMATION AND DOCUMENTS</w:t>
      </w:r>
    </w:p>
    <w:p w14:paraId="4BD5C689" w14:textId="77777777" w:rsidR="00BB2D5E" w:rsidRPr="00C82177" w:rsidRDefault="00BB2D5E" w:rsidP="00B7651D">
      <w:pPr>
        <w:keepNext/>
        <w:jc w:val="center"/>
        <w:rPr>
          <w:b/>
          <w:u w:val="single"/>
        </w:rPr>
      </w:pPr>
    </w:p>
    <w:p w14:paraId="4BD5C68A" w14:textId="48B044A7" w:rsidR="00BB2D5E" w:rsidRPr="00C82177" w:rsidRDefault="00BB2D5E" w:rsidP="00B7651D">
      <w:pPr>
        <w:keepNext/>
      </w:pPr>
      <w:r w:rsidRPr="00C82177">
        <w:rPr>
          <w:b/>
        </w:rPr>
        <w:t>12.1</w:t>
      </w:r>
      <w:r w:rsidRPr="00C82177">
        <w:rPr>
          <w:b/>
        </w:rPr>
        <w:tab/>
        <w:t>Proprietary or Confidential Information of City</w:t>
      </w:r>
      <w:r w:rsidRPr="00C82177">
        <w:t xml:space="preserve">.  Grantee </w:t>
      </w:r>
      <w:r w:rsidRPr="00784AE2">
        <w:t>understands and</w:t>
      </w:r>
      <w:r w:rsidRPr="00C82177">
        <w:t xml:space="preserve"> </w:t>
      </w:r>
      <w:r w:rsidRPr="00784AE2">
        <w:t>acknowledges that</w:t>
      </w:r>
      <w:r w:rsidRPr="00C82177">
        <w:t>, in the performance of this Agreement or in contemplation thereof, Grantee</w:t>
      </w:r>
      <w:r w:rsidR="002B6CD1" w:rsidRPr="00C82177">
        <w:t xml:space="preserve"> </w:t>
      </w:r>
      <w:r w:rsidRPr="00C82177">
        <w:t xml:space="preserve">may have access to private or confidential information that may be owned or controlled by City and that such information may contain proprietary or confidential information, the disclosure of which to third parties may be damaging to City.  Grantee </w:t>
      </w:r>
      <w:r w:rsidRPr="00784AE2">
        <w:t>agrees that all information</w:t>
      </w:r>
      <w:r w:rsidRPr="00C82177">
        <w:t xml:space="preserve"> disclosed by City to Grantee shall be held in confidence and used only in the performance of this Agreement.  Grantee shall exercise the same standard of care to protect such information as a reasonably prudent nonprofit entity would use to protect its own proprietary or confidential data. </w:t>
      </w:r>
    </w:p>
    <w:p w14:paraId="4BD5C68B" w14:textId="77777777" w:rsidR="00BB2D5E" w:rsidRPr="00C82177" w:rsidRDefault="00BB2D5E" w:rsidP="00B7651D"/>
    <w:p w14:paraId="4BD5C68C" w14:textId="75EFCCC0" w:rsidR="00BB2D5E" w:rsidRPr="00C82177" w:rsidRDefault="00BB2D5E" w:rsidP="00B7651D">
      <w:r w:rsidRPr="00C82177">
        <w:rPr>
          <w:b/>
        </w:rPr>
        <w:t>12.2</w:t>
      </w:r>
      <w:r w:rsidRPr="00C82177">
        <w:rPr>
          <w:b/>
        </w:rPr>
        <w:tab/>
        <w:t>Sunshine Ordinance</w:t>
      </w:r>
      <w:r w:rsidRPr="00C82177">
        <w:t xml:space="preserve">.  Grantee </w:t>
      </w:r>
      <w:r w:rsidRPr="00784AE2">
        <w:t>acknowledges and agrees that</w:t>
      </w:r>
      <w:r w:rsidRPr="00C82177">
        <w:t xml:space="preserve"> this Agreement and the Application Documents are subject to Section 67.24(e) of the San Francisco Administrative Code, which provides that contracts, including this Agreement, </w:t>
      </w:r>
      <w:r w:rsidR="002B6CD1" w:rsidRPr="00C82177">
        <w:t>G</w:t>
      </w:r>
      <w:r w:rsidRPr="00C82177">
        <w:t>rantee</w:t>
      </w:r>
      <w:r w:rsidR="00D0098E" w:rsidRPr="00C82177">
        <w:t>’</w:t>
      </w:r>
      <w:r w:rsidRPr="00C82177">
        <w:t>s bids, responses to Requests for Proposals and all other records of communications between City and persons or entities seeking contracts, shall be open to inspection immediately after a contract has been awarded.  Nothing in Section 67.24(e) (as it exists on the date hereof) requires the disclosure of a private person’s or organization’s net worth or other proprietary financial data submitted for qualification for a contract or other benefit until and unless that person or organization is awarded the contract or benefit.  All information provided by Grantee</w:t>
      </w:r>
      <w:r w:rsidR="00CD7902">
        <w:rPr>
          <w:highlight w:val="cyan"/>
        </w:rPr>
        <w:t>s</w:t>
      </w:r>
      <w:r w:rsidR="006355BA" w:rsidRPr="00C82177">
        <w:t xml:space="preserve"> </w:t>
      </w:r>
      <w:r w:rsidRPr="00C82177">
        <w:t xml:space="preserve">covered by </w:t>
      </w:r>
      <w:r w:rsidRPr="00C82177">
        <w:lastRenderedPageBreak/>
        <w:t>Section 67.24(e) (as it may be amended from time to time) will be made available to the public upon request.</w:t>
      </w:r>
    </w:p>
    <w:p w14:paraId="4BD5C68D" w14:textId="77777777" w:rsidR="00BB2D5E" w:rsidRPr="00C82177" w:rsidRDefault="00BB2D5E" w:rsidP="00B7651D"/>
    <w:p w14:paraId="4BD5C68E" w14:textId="77777777" w:rsidR="00BB2D5E" w:rsidRPr="00C82177" w:rsidRDefault="00BB2D5E" w:rsidP="00B7651D">
      <w:r w:rsidRPr="00C82177">
        <w:rPr>
          <w:b/>
        </w:rPr>
        <w:t>12.3</w:t>
      </w:r>
      <w:r w:rsidRPr="00C82177">
        <w:tab/>
      </w:r>
      <w:r w:rsidRPr="00C82177">
        <w:rPr>
          <w:b/>
        </w:rPr>
        <w:t>Financial Projections.</w:t>
      </w:r>
      <w:r w:rsidRPr="00C82177">
        <w:t xml:space="preserve">  Pursuant to San Francisco Administrative Code Section 67.32, Grantee </w:t>
      </w:r>
      <w:r w:rsidR="0059486A" w:rsidRPr="00C82177">
        <w:t xml:space="preserve">agrees </w:t>
      </w:r>
      <w:r w:rsidR="00474181" w:rsidRPr="00C82177">
        <w:t xml:space="preserve">upon request </w:t>
      </w:r>
      <w:r w:rsidR="0059486A" w:rsidRPr="00C82177">
        <w:t>to provide City with financial projections (including profit and loss figures)</w:t>
      </w:r>
      <w:r w:rsidR="00474181" w:rsidRPr="00C82177">
        <w:t xml:space="preserve"> for the activities and/or projects contemplated by this Grant </w:t>
      </w:r>
      <w:r w:rsidR="0059486A" w:rsidRPr="00C82177">
        <w:t>and annual audited financial statements thereafter</w:t>
      </w:r>
      <w:r w:rsidR="00474181" w:rsidRPr="00C82177">
        <w:t>.</w:t>
      </w:r>
      <w:r w:rsidR="0059486A" w:rsidRPr="00C82177">
        <w:t xml:space="preserve"> </w:t>
      </w:r>
      <w:r w:rsidR="00474181" w:rsidRPr="00C82177">
        <w:t xml:space="preserve"> Grantee agrees that</w:t>
      </w:r>
      <w:r w:rsidR="0059486A" w:rsidRPr="00C82177">
        <w:t xml:space="preserve"> all such projections and financial statements shall be public records that must be disclosed.</w:t>
      </w:r>
    </w:p>
    <w:p w14:paraId="4BD5C68F" w14:textId="77777777" w:rsidR="00BB2D5E" w:rsidRPr="00C82177" w:rsidRDefault="00BB2D5E" w:rsidP="00B7651D"/>
    <w:p w14:paraId="4BD5C690" w14:textId="77777777" w:rsidR="00BB2D5E" w:rsidRPr="00C82177" w:rsidRDefault="00BB2D5E" w:rsidP="00B7651D">
      <w:pPr>
        <w:keepNext/>
        <w:jc w:val="center"/>
        <w:rPr>
          <w:b/>
        </w:rPr>
      </w:pPr>
      <w:r w:rsidRPr="00C82177">
        <w:rPr>
          <w:b/>
        </w:rPr>
        <w:t>ARTICLE 13</w:t>
      </w:r>
    </w:p>
    <w:p w14:paraId="4BD5C691" w14:textId="77777777" w:rsidR="00BB2D5E" w:rsidRPr="00C82177" w:rsidRDefault="00BB2D5E" w:rsidP="00B7651D">
      <w:pPr>
        <w:keepNext/>
        <w:jc w:val="center"/>
        <w:rPr>
          <w:b/>
        </w:rPr>
      </w:pPr>
      <w:r w:rsidRPr="00C82177">
        <w:rPr>
          <w:b/>
        </w:rPr>
        <w:t>ASSIGNMENTS AND SUBCONTRACTING</w:t>
      </w:r>
    </w:p>
    <w:p w14:paraId="4BD5C692" w14:textId="77777777" w:rsidR="00BB2D5E" w:rsidRPr="00C82177" w:rsidRDefault="00BB2D5E" w:rsidP="00B7651D">
      <w:pPr>
        <w:keepNext/>
        <w:rPr>
          <w:b/>
        </w:rPr>
      </w:pPr>
    </w:p>
    <w:p w14:paraId="4BD5C693" w14:textId="4DEEBECF" w:rsidR="00BB2D5E" w:rsidRPr="00CE50EB" w:rsidRDefault="00BB2D5E" w:rsidP="00E9267D">
      <w:pPr>
        <w:pStyle w:val="Heading4"/>
        <w:keepNext w:val="0"/>
        <w:suppressAutoHyphens/>
        <w:spacing w:before="0" w:after="0"/>
        <w:rPr>
          <w:rFonts w:ascii="Times New Roman" w:hAnsi="Times New Roman"/>
          <w:b w:val="0"/>
          <w:i w:val="0"/>
        </w:rPr>
      </w:pPr>
      <w:r w:rsidRPr="00C82177">
        <w:rPr>
          <w:rFonts w:ascii="Times New Roman" w:hAnsi="Times New Roman"/>
          <w:i w:val="0"/>
        </w:rPr>
        <w:t>13.1</w:t>
      </w:r>
      <w:r w:rsidRPr="00C82177">
        <w:rPr>
          <w:rFonts w:ascii="Times New Roman" w:hAnsi="Times New Roman"/>
          <w:b w:val="0"/>
          <w:i w:val="0"/>
        </w:rPr>
        <w:tab/>
      </w:r>
      <w:r w:rsidRPr="00C82177">
        <w:rPr>
          <w:rFonts w:ascii="Times New Roman" w:hAnsi="Times New Roman"/>
          <w:i w:val="0"/>
        </w:rPr>
        <w:t>No Assignment by Grantee</w:t>
      </w:r>
      <w:r w:rsidR="003515B3">
        <w:rPr>
          <w:rFonts w:ascii="Times New Roman" w:hAnsi="Times New Roman"/>
          <w:i w:val="0"/>
        </w:rPr>
        <w:t xml:space="preserve"> or Owner</w:t>
      </w:r>
      <w:r w:rsidRPr="00C82177">
        <w:rPr>
          <w:rFonts w:ascii="Times New Roman" w:hAnsi="Times New Roman"/>
          <w:b w:val="0"/>
          <w:i w:val="0"/>
        </w:rPr>
        <w:t xml:space="preserve">.  </w:t>
      </w:r>
      <w:r w:rsidR="003515B3">
        <w:rPr>
          <w:rFonts w:ascii="Times New Roman" w:hAnsi="Times New Roman"/>
          <w:b w:val="0"/>
          <w:i w:val="0"/>
        </w:rPr>
        <w:t xml:space="preserve">Neither </w:t>
      </w:r>
      <w:r w:rsidRPr="00C82177">
        <w:rPr>
          <w:rFonts w:ascii="Times New Roman" w:hAnsi="Times New Roman"/>
          <w:b w:val="0"/>
          <w:i w:val="0"/>
        </w:rPr>
        <w:t xml:space="preserve">Grantee </w:t>
      </w:r>
      <w:r w:rsidR="003515B3">
        <w:rPr>
          <w:rFonts w:ascii="Times New Roman" w:hAnsi="Times New Roman"/>
          <w:b w:val="0"/>
          <w:i w:val="0"/>
        </w:rPr>
        <w:t>nor Owner may</w:t>
      </w:r>
      <w:r w:rsidRPr="00C82177">
        <w:rPr>
          <w:rFonts w:ascii="Times New Roman" w:hAnsi="Times New Roman"/>
          <w:b w:val="0"/>
          <w:i w:val="0"/>
        </w:rPr>
        <w:t>, either directly or indirectly, assign, transfer, hypothecate, subcontract</w:t>
      </w:r>
      <w:r w:rsidR="00D0098E" w:rsidRPr="00C82177">
        <w:rPr>
          <w:rFonts w:ascii="Times New Roman" w:hAnsi="Times New Roman"/>
          <w:b w:val="0"/>
          <w:i w:val="0"/>
        </w:rPr>
        <w:t>,</w:t>
      </w:r>
      <w:r w:rsidRPr="00C82177">
        <w:rPr>
          <w:rFonts w:ascii="Times New Roman" w:hAnsi="Times New Roman"/>
          <w:b w:val="0"/>
          <w:i w:val="0"/>
        </w:rPr>
        <w:t xml:space="preserve"> or delegate all or any portion of this Agreement or any rights, duties</w:t>
      </w:r>
      <w:r w:rsidR="00D0098E" w:rsidRPr="00C82177">
        <w:rPr>
          <w:rFonts w:ascii="Times New Roman" w:hAnsi="Times New Roman"/>
          <w:b w:val="0"/>
          <w:i w:val="0"/>
        </w:rPr>
        <w:t>,</w:t>
      </w:r>
      <w:r w:rsidRPr="00C82177">
        <w:rPr>
          <w:rFonts w:ascii="Times New Roman" w:hAnsi="Times New Roman"/>
          <w:b w:val="0"/>
          <w:i w:val="0"/>
        </w:rPr>
        <w:t xml:space="preserve"> or obligations of Grantee </w:t>
      </w:r>
      <w:r w:rsidR="003515B3">
        <w:rPr>
          <w:rFonts w:ascii="Times New Roman" w:hAnsi="Times New Roman"/>
          <w:b w:val="0"/>
          <w:i w:val="0"/>
        </w:rPr>
        <w:t xml:space="preserve">or Owner </w:t>
      </w:r>
      <w:r w:rsidRPr="00C82177">
        <w:rPr>
          <w:rFonts w:ascii="Times New Roman" w:hAnsi="Times New Roman"/>
          <w:b w:val="0"/>
          <w:i w:val="0"/>
        </w:rPr>
        <w:t>hereunder without the prior written consent of City.  This Agreement shall not, nor shall any interest herein, be assignable as to the interest of Grantee</w:t>
      </w:r>
      <w:r w:rsidR="003515B3">
        <w:rPr>
          <w:rFonts w:ascii="Times New Roman" w:hAnsi="Times New Roman"/>
          <w:b w:val="0"/>
          <w:i w:val="0"/>
        </w:rPr>
        <w:t xml:space="preserve"> or Owner</w:t>
      </w:r>
      <w:r w:rsidRPr="00C82177">
        <w:rPr>
          <w:rFonts w:ascii="Times New Roman" w:hAnsi="Times New Roman"/>
          <w:b w:val="0"/>
          <w:i w:val="0"/>
        </w:rPr>
        <w:t xml:space="preserve"> involuntarily or by operation of law without the prior written consent of City.  A change of ownership or control of Grantee</w:t>
      </w:r>
      <w:r w:rsidR="003515B3">
        <w:rPr>
          <w:rFonts w:ascii="Times New Roman" w:hAnsi="Times New Roman"/>
          <w:b w:val="0"/>
          <w:i w:val="0"/>
        </w:rPr>
        <w:t xml:space="preserve"> or Owner</w:t>
      </w:r>
      <w:r w:rsidRPr="00C82177">
        <w:rPr>
          <w:rFonts w:ascii="Times New Roman" w:hAnsi="Times New Roman"/>
          <w:b w:val="0"/>
          <w:i w:val="0"/>
        </w:rPr>
        <w:t xml:space="preserve"> or a sale or transfer of substantially </w:t>
      </w:r>
      <w:proofErr w:type="gramStart"/>
      <w:r w:rsidRPr="00C82177">
        <w:rPr>
          <w:rFonts w:ascii="Times New Roman" w:hAnsi="Times New Roman"/>
          <w:b w:val="0"/>
          <w:i w:val="0"/>
        </w:rPr>
        <w:t>all of</w:t>
      </w:r>
      <w:proofErr w:type="gramEnd"/>
      <w:r w:rsidRPr="00C82177">
        <w:rPr>
          <w:rFonts w:ascii="Times New Roman" w:hAnsi="Times New Roman"/>
          <w:b w:val="0"/>
          <w:i w:val="0"/>
        </w:rPr>
        <w:t xml:space="preserve"> the assets of Grantee</w:t>
      </w:r>
      <w:r w:rsidR="00257E51">
        <w:rPr>
          <w:rFonts w:ascii="Times New Roman" w:hAnsi="Times New Roman"/>
          <w:b w:val="0"/>
          <w:i w:val="0"/>
        </w:rPr>
        <w:t xml:space="preserve"> or Owner</w:t>
      </w:r>
      <w:r w:rsidRPr="00C82177">
        <w:rPr>
          <w:rFonts w:ascii="Times New Roman" w:hAnsi="Times New Roman"/>
          <w:b w:val="0"/>
          <w:i w:val="0"/>
        </w:rPr>
        <w:t xml:space="preserve"> shall be deemed an </w:t>
      </w:r>
      <w:r w:rsidRPr="00A82B44">
        <w:rPr>
          <w:rFonts w:ascii="Times New Roman" w:hAnsi="Times New Roman"/>
          <w:b w:val="0"/>
          <w:i w:val="0"/>
        </w:rPr>
        <w:t>assignment for purposes</w:t>
      </w:r>
      <w:r w:rsidRPr="00C82177">
        <w:rPr>
          <w:rFonts w:ascii="Times New Roman" w:hAnsi="Times New Roman"/>
          <w:b w:val="0"/>
          <w:i w:val="0"/>
        </w:rPr>
        <w:t xml:space="preserve"> of this </w:t>
      </w:r>
      <w:r w:rsidRPr="00A82B44">
        <w:rPr>
          <w:rFonts w:ascii="Times New Roman" w:hAnsi="Times New Roman"/>
          <w:b w:val="0"/>
          <w:i w:val="0"/>
        </w:rPr>
        <w:t>Agreement.</w:t>
      </w:r>
      <w:r w:rsidR="006355BA" w:rsidRPr="00A82B44">
        <w:rPr>
          <w:rFonts w:ascii="Times New Roman" w:hAnsi="Times New Roman"/>
          <w:b w:val="0"/>
          <w:i w:val="0"/>
        </w:rPr>
        <w:t xml:space="preserve">  </w:t>
      </w:r>
      <w:r w:rsidR="003C4ED7" w:rsidRPr="00A82B44">
        <w:rPr>
          <w:rFonts w:ascii="Times New Roman" w:hAnsi="Times New Roman"/>
          <w:b w:val="0"/>
          <w:i w:val="0"/>
        </w:rPr>
        <w:t>Grantee</w:t>
      </w:r>
      <w:r w:rsidR="006355BA" w:rsidRPr="00A82B44">
        <w:rPr>
          <w:rFonts w:ascii="Times New Roman" w:hAnsi="Times New Roman"/>
          <w:b w:val="0"/>
          <w:i w:val="0"/>
        </w:rPr>
        <w:t xml:space="preserve"> shall </w:t>
      </w:r>
      <w:r w:rsidR="003C4ED7" w:rsidRPr="00A82B44">
        <w:rPr>
          <w:rFonts w:ascii="Times New Roman" w:hAnsi="Times New Roman"/>
          <w:b w:val="0"/>
          <w:i w:val="0"/>
        </w:rPr>
        <w:t>satisfy</w:t>
      </w:r>
      <w:r w:rsidR="003C4ED7" w:rsidRPr="00C82177">
        <w:rPr>
          <w:rFonts w:ascii="Times New Roman" w:hAnsi="Times New Roman"/>
          <w:b w:val="0"/>
          <w:i w:val="0"/>
        </w:rPr>
        <w:t xml:space="preserve"> the conditions of </w:t>
      </w:r>
      <w:r w:rsidR="006355BA" w:rsidRPr="00C82177">
        <w:rPr>
          <w:rFonts w:ascii="Times New Roman" w:hAnsi="Times New Roman"/>
          <w:b w:val="0"/>
          <w:i w:val="0"/>
        </w:rPr>
        <w:t>the Declaration of Deed Restrictions</w:t>
      </w:r>
      <w:r w:rsidR="003C4ED7" w:rsidRPr="00C82177">
        <w:rPr>
          <w:rFonts w:ascii="Times New Roman" w:hAnsi="Times New Roman"/>
          <w:b w:val="0"/>
          <w:i w:val="0"/>
        </w:rPr>
        <w:t>, if applicable, before City consents to any assignment</w:t>
      </w:r>
      <w:r w:rsidR="006355BA" w:rsidRPr="00C82177">
        <w:rPr>
          <w:rFonts w:ascii="Times New Roman" w:hAnsi="Times New Roman"/>
          <w:b w:val="0"/>
          <w:i w:val="0"/>
        </w:rPr>
        <w:t>.</w:t>
      </w:r>
    </w:p>
    <w:p w14:paraId="4BD5C694" w14:textId="77777777" w:rsidR="00BB2D5E" w:rsidRPr="00CE50EB" w:rsidRDefault="00BB2D5E" w:rsidP="00B7651D"/>
    <w:p w14:paraId="4BD5C695" w14:textId="77777777" w:rsidR="00BB2D5E" w:rsidRPr="00806C94" w:rsidRDefault="00BB2D5E" w:rsidP="00B7651D">
      <w:pPr>
        <w:pStyle w:val="Heading4"/>
        <w:keepNext w:val="0"/>
        <w:suppressAutoHyphens/>
        <w:spacing w:before="0" w:after="0"/>
        <w:rPr>
          <w:rFonts w:ascii="Times New Roman" w:hAnsi="Times New Roman"/>
          <w:b w:val="0"/>
          <w:i w:val="0"/>
        </w:rPr>
      </w:pPr>
      <w:r w:rsidRPr="00AF064D">
        <w:rPr>
          <w:rFonts w:ascii="Times New Roman" w:hAnsi="Times New Roman"/>
          <w:i w:val="0"/>
        </w:rPr>
        <w:t>13.2</w:t>
      </w:r>
      <w:r w:rsidRPr="00AF064D">
        <w:rPr>
          <w:rFonts w:ascii="Times New Roman" w:hAnsi="Times New Roman"/>
          <w:i w:val="0"/>
        </w:rPr>
        <w:tab/>
        <w:t>Agre</w:t>
      </w:r>
      <w:r w:rsidRPr="00806C94">
        <w:rPr>
          <w:rFonts w:ascii="Times New Roman" w:hAnsi="Times New Roman"/>
          <w:i w:val="0"/>
        </w:rPr>
        <w:t>ement Made in Violation of this Article</w:t>
      </w:r>
      <w:r w:rsidRPr="00806C94">
        <w:rPr>
          <w:rFonts w:ascii="Times New Roman" w:hAnsi="Times New Roman"/>
          <w:b w:val="0"/>
          <w:i w:val="0"/>
        </w:rPr>
        <w:t>.  Any agreement made in violation of Section 13.1 shall confer no rights on any person or entity and shall automatically be null and void.</w:t>
      </w:r>
    </w:p>
    <w:p w14:paraId="4BD5C696" w14:textId="77777777" w:rsidR="00BB2D5E" w:rsidRPr="009A2F5D" w:rsidRDefault="00BB2D5E" w:rsidP="00B7651D">
      <w:pPr>
        <w:pStyle w:val="Heading4"/>
        <w:keepNext w:val="0"/>
        <w:suppressAutoHyphens/>
        <w:spacing w:before="0" w:after="0"/>
        <w:rPr>
          <w:rFonts w:ascii="Times New Roman" w:hAnsi="Times New Roman"/>
          <w:b w:val="0"/>
          <w:i w:val="0"/>
        </w:rPr>
      </w:pPr>
    </w:p>
    <w:p w14:paraId="3FAF0C57" w14:textId="77777777" w:rsidR="00DD07FA" w:rsidRDefault="00BB2D5E" w:rsidP="00B7651D">
      <w:pPr>
        <w:ind w:left="720" w:hanging="720"/>
        <w:rPr>
          <w:b/>
          <w:i/>
        </w:rPr>
      </w:pPr>
      <w:r w:rsidRPr="002B368C">
        <w:rPr>
          <w:b/>
          <w:bCs/>
          <w:iCs/>
        </w:rPr>
        <w:t>13.3</w:t>
      </w:r>
      <w:r w:rsidRPr="00F44453">
        <w:rPr>
          <w:b/>
          <w:i/>
        </w:rPr>
        <w:tab/>
      </w:r>
      <w:r w:rsidR="00533ABA" w:rsidRPr="002B368C">
        <w:rPr>
          <w:b/>
          <w:bCs/>
          <w:iCs/>
        </w:rPr>
        <w:t>Not Applicable (</w:t>
      </w:r>
      <w:r w:rsidRPr="002B368C">
        <w:rPr>
          <w:b/>
          <w:bCs/>
          <w:iCs/>
        </w:rPr>
        <w:t>Subcontracting</w:t>
      </w:r>
      <w:r w:rsidR="00533ABA" w:rsidRPr="002B368C">
        <w:rPr>
          <w:b/>
          <w:bCs/>
          <w:iCs/>
        </w:rPr>
        <w:t>)</w:t>
      </w:r>
      <w:r w:rsidRPr="002B368C">
        <w:rPr>
          <w:b/>
          <w:bCs/>
          <w:iCs/>
        </w:rPr>
        <w:t>.</w:t>
      </w:r>
      <w:r w:rsidRPr="00EE1791">
        <w:rPr>
          <w:b/>
          <w:i/>
        </w:rPr>
        <w:t xml:space="preserve"> </w:t>
      </w:r>
    </w:p>
    <w:p w14:paraId="4BD5C697" w14:textId="22E4D43E" w:rsidR="00BB2D5E" w:rsidRPr="00AF064D" w:rsidRDefault="00BB2D5E" w:rsidP="00B7651D">
      <w:pPr>
        <w:ind w:left="720" w:hanging="720"/>
      </w:pPr>
      <w:r w:rsidRPr="00EE1791">
        <w:rPr>
          <w:b/>
          <w:i/>
        </w:rPr>
        <w:t xml:space="preserve"> </w:t>
      </w:r>
    </w:p>
    <w:p w14:paraId="4BD5C698" w14:textId="6344965C" w:rsidR="00BB2D5E" w:rsidRPr="00EE1791" w:rsidRDefault="00BB2D5E" w:rsidP="00B7651D">
      <w:r w:rsidRPr="00806C94">
        <w:rPr>
          <w:b/>
        </w:rPr>
        <w:t>13.4</w:t>
      </w:r>
      <w:r w:rsidRPr="00806C94">
        <w:tab/>
      </w:r>
      <w:r w:rsidRPr="009A2F5D">
        <w:rPr>
          <w:b/>
        </w:rPr>
        <w:t>Grantee</w:t>
      </w:r>
      <w:r w:rsidR="00F93BB4" w:rsidRPr="00F44453">
        <w:rPr>
          <w:b/>
        </w:rPr>
        <w:t xml:space="preserve"> </w:t>
      </w:r>
      <w:r w:rsidRPr="00EE1791">
        <w:rPr>
          <w:b/>
        </w:rPr>
        <w:t>Retai</w:t>
      </w:r>
      <w:r w:rsidRPr="00C82177">
        <w:rPr>
          <w:b/>
        </w:rPr>
        <w:t>ns</w:t>
      </w:r>
      <w:r w:rsidRPr="00EE1791">
        <w:rPr>
          <w:b/>
        </w:rPr>
        <w:t xml:space="preserve"> Responsibility</w:t>
      </w:r>
      <w:r w:rsidRPr="00EE1791">
        <w:t xml:space="preserve">.  Grantee shall remain liable for the performance by any assignee or subgrantee of </w:t>
      </w:r>
      <w:proofErr w:type="gramStart"/>
      <w:r w:rsidRPr="00EE1791">
        <w:t>all of</w:t>
      </w:r>
      <w:proofErr w:type="gramEnd"/>
      <w:r w:rsidRPr="00EE1791">
        <w:t xml:space="preserve"> the covenants </w:t>
      </w:r>
      <w:r w:rsidR="005176EA">
        <w:t xml:space="preserve">and </w:t>
      </w:r>
      <w:r w:rsidRPr="00EE1791">
        <w:t>terms and conditions contained in this Agreement.</w:t>
      </w:r>
    </w:p>
    <w:p w14:paraId="4BD5C699" w14:textId="77777777" w:rsidR="00BB2D5E" w:rsidRPr="00737ACA" w:rsidRDefault="00BB2D5E" w:rsidP="00B7651D">
      <w:pPr>
        <w:ind w:left="720" w:hanging="720"/>
      </w:pPr>
    </w:p>
    <w:p w14:paraId="4BD5C69A" w14:textId="77777777" w:rsidR="00BB2D5E" w:rsidRPr="00737ACA" w:rsidRDefault="00BB2D5E" w:rsidP="00B7651D">
      <w:pPr>
        <w:keepNext/>
        <w:ind w:left="720" w:hanging="720"/>
        <w:jc w:val="center"/>
        <w:rPr>
          <w:b/>
        </w:rPr>
      </w:pPr>
      <w:r w:rsidRPr="00737ACA">
        <w:rPr>
          <w:b/>
        </w:rPr>
        <w:t>ARTICLE 14</w:t>
      </w:r>
    </w:p>
    <w:p w14:paraId="4BD5C69B" w14:textId="77777777" w:rsidR="00BB2D5E" w:rsidRPr="00737ACA" w:rsidRDefault="00BB2D5E" w:rsidP="00B7651D">
      <w:pPr>
        <w:keepNext/>
        <w:ind w:left="720" w:hanging="720"/>
        <w:jc w:val="center"/>
        <w:rPr>
          <w:b/>
        </w:rPr>
      </w:pPr>
      <w:r w:rsidRPr="00737ACA">
        <w:rPr>
          <w:b/>
        </w:rPr>
        <w:t>INDEPENDENT CONTRACTOR STATUS</w:t>
      </w:r>
    </w:p>
    <w:p w14:paraId="4BD5C69C" w14:textId="77777777" w:rsidR="00BB2D5E" w:rsidRPr="001B19B5" w:rsidRDefault="00BB2D5E" w:rsidP="00B7651D">
      <w:pPr>
        <w:keepNext/>
        <w:ind w:left="720" w:hanging="720"/>
        <w:jc w:val="center"/>
      </w:pPr>
    </w:p>
    <w:p w14:paraId="4BD5C69D" w14:textId="77777777" w:rsidR="00BB2D5E" w:rsidRPr="00C82177" w:rsidRDefault="00BB2D5E" w:rsidP="00B7651D">
      <w:pPr>
        <w:keepNext/>
      </w:pPr>
      <w:r w:rsidRPr="0061311A">
        <w:rPr>
          <w:b/>
        </w:rPr>
        <w:t>14.1</w:t>
      </w:r>
      <w:r w:rsidRPr="0061311A">
        <w:tab/>
      </w:r>
      <w:r w:rsidRPr="0024430D">
        <w:rPr>
          <w:b/>
        </w:rPr>
        <w:t>Nature of Agreement</w:t>
      </w:r>
      <w:r w:rsidRPr="001F3231">
        <w:t xml:space="preserve">.  Grantee shall be </w:t>
      </w:r>
      <w:proofErr w:type="gramStart"/>
      <w:r w:rsidRPr="001F3231">
        <w:t>deemed at all times</w:t>
      </w:r>
      <w:proofErr w:type="gramEnd"/>
      <w:r w:rsidRPr="001F3231">
        <w:t xml:space="preserve"> to be an independent contractor and is solely responsible f</w:t>
      </w:r>
      <w:r w:rsidRPr="008606D3">
        <w:t xml:space="preserve">or the manner in which Grantee implements the </w:t>
      </w:r>
      <w:r w:rsidR="00265AF5" w:rsidRPr="00C82177">
        <w:t>Project</w:t>
      </w:r>
      <w:r w:rsidRPr="00C82177">
        <w:t xml:space="preserve"> and uses the Grant Funds. Grantee shall </w:t>
      </w:r>
      <w:proofErr w:type="gramStart"/>
      <w:r w:rsidRPr="00C82177">
        <w:t>at all times</w:t>
      </w:r>
      <w:proofErr w:type="gramEnd"/>
      <w:r w:rsidRPr="00C82177">
        <w:t xml:space="preserve"> remain solely liable for the acts and omissions of Grantee, its officers and directors, employees</w:t>
      </w:r>
      <w:r w:rsidR="00E24CC2" w:rsidRPr="00C82177">
        <w:t>,</w:t>
      </w:r>
      <w:r w:rsidRPr="00C82177">
        <w:t xml:space="preserve"> and agents.  Nothing in this Agreement shall be construed as creating a partnership, joint venture, employment</w:t>
      </w:r>
      <w:r w:rsidR="00E24CC2" w:rsidRPr="00C82177">
        <w:t>,</w:t>
      </w:r>
      <w:r w:rsidRPr="00C82177">
        <w:t xml:space="preserve"> or agency relationship between City and Grantee. </w:t>
      </w:r>
    </w:p>
    <w:p w14:paraId="4BD5C69E" w14:textId="77777777" w:rsidR="00BB2D5E" w:rsidRPr="00C82177" w:rsidRDefault="00BB2D5E" w:rsidP="00B7651D"/>
    <w:p w14:paraId="4BD5C69F" w14:textId="77777777" w:rsidR="00BB2D5E" w:rsidRPr="00C82177" w:rsidRDefault="00BB2D5E" w:rsidP="00B7651D">
      <w:r w:rsidRPr="00C82177">
        <w:rPr>
          <w:b/>
        </w:rPr>
        <w:t>14.2</w:t>
      </w:r>
      <w:r w:rsidRPr="00C82177">
        <w:tab/>
      </w:r>
      <w:r w:rsidRPr="00C82177">
        <w:rPr>
          <w:b/>
        </w:rPr>
        <w:t>Direction</w:t>
      </w:r>
      <w:r w:rsidRPr="00C82177">
        <w:t xml:space="preserve">.  Any terms in this Agreement referring to direction or instruction from the </w:t>
      </w:r>
      <w:r w:rsidR="009D4FF1" w:rsidRPr="00C82177">
        <w:t>Department</w:t>
      </w:r>
      <w:r w:rsidRPr="00C82177">
        <w:t xml:space="preserve"> or City shall be construed as providing for direction as to policy and the result of Grantee</w:t>
      </w:r>
      <w:r w:rsidR="00E24CC2" w:rsidRPr="00C82177">
        <w:t>’</w:t>
      </w:r>
      <w:r w:rsidRPr="00C82177">
        <w:t xml:space="preserve">s work only, and not as to </w:t>
      </w:r>
      <w:proofErr w:type="gramStart"/>
      <w:r w:rsidRPr="00C82177">
        <w:t>the means by which</w:t>
      </w:r>
      <w:proofErr w:type="gramEnd"/>
      <w:r w:rsidRPr="00C82177">
        <w:t xml:space="preserve"> such a result is obtained. </w:t>
      </w:r>
    </w:p>
    <w:p w14:paraId="4BD5C6A0" w14:textId="77777777" w:rsidR="00BB2D5E" w:rsidRPr="00C82177" w:rsidRDefault="00BB2D5E" w:rsidP="00B7651D"/>
    <w:p w14:paraId="4BD5C6A1" w14:textId="77777777" w:rsidR="00BB2D5E" w:rsidRPr="00C82177" w:rsidRDefault="00BB2D5E" w:rsidP="00B7651D">
      <w:pPr>
        <w:keepNext/>
      </w:pPr>
      <w:r w:rsidRPr="00C82177">
        <w:rPr>
          <w:b/>
        </w:rPr>
        <w:t>14.3</w:t>
      </w:r>
      <w:r w:rsidRPr="00C82177">
        <w:tab/>
      </w:r>
      <w:r w:rsidRPr="00C82177">
        <w:rPr>
          <w:b/>
        </w:rPr>
        <w:t>Consequences of Recharacterization</w:t>
      </w:r>
      <w:r w:rsidRPr="00C82177">
        <w:t>.</w:t>
      </w:r>
    </w:p>
    <w:p w14:paraId="4BD5C6A2" w14:textId="77777777" w:rsidR="00BB2D5E" w:rsidRPr="00C82177" w:rsidRDefault="00BB2D5E" w:rsidP="00B7651D">
      <w:pPr>
        <w:keepNext/>
      </w:pPr>
    </w:p>
    <w:p w14:paraId="4BD5C6A3" w14:textId="77777777" w:rsidR="00BB2D5E" w:rsidRPr="00C82177" w:rsidRDefault="00BB2D5E" w:rsidP="00B7651D">
      <w:pPr>
        <w:keepNext/>
      </w:pPr>
      <w:r w:rsidRPr="00C82177">
        <w:tab/>
        <w:t>(a)</w:t>
      </w:r>
      <w:r w:rsidRPr="00C82177">
        <w:tab/>
        <w:t xml:space="preserve">Should City, in its discretion, or a relevant taxing authority such as the Internal Revenue Service or the State Employment Development Division, or both, determine that Grantee is an employee for purposes of collection of any employment taxes, the amounts payable under this Agreement shall be reduced by amounts equal to both the employee and employer portions of the tax due (and offsetting any credits for amounts already paid by Grantee which can be applied against this liability).  City shall subsequently forward such amounts to the relevant taxing authority. </w:t>
      </w:r>
    </w:p>
    <w:p w14:paraId="4BD5C6A4" w14:textId="77777777" w:rsidR="006355BA" w:rsidRPr="00C82177" w:rsidRDefault="006355BA" w:rsidP="006355BA">
      <w:pPr>
        <w:pStyle w:val="BodyText2"/>
        <w:numPr>
          <w:ilvl w:val="0"/>
          <w:numId w:val="0"/>
        </w:numPr>
        <w:ind w:left="1440"/>
        <w:rPr>
          <w:szCs w:val="24"/>
        </w:rPr>
      </w:pPr>
    </w:p>
    <w:p w14:paraId="4BD5C6A5" w14:textId="77777777" w:rsidR="00BB2D5E" w:rsidRPr="00C82177" w:rsidRDefault="00BB2D5E" w:rsidP="006355BA">
      <w:pPr>
        <w:pStyle w:val="BodyText2"/>
        <w:numPr>
          <w:ilvl w:val="0"/>
          <w:numId w:val="0"/>
        </w:numPr>
      </w:pPr>
      <w:r w:rsidRPr="00C82177">
        <w:lastRenderedPageBreak/>
        <w:tab/>
        <w:t>(b)</w:t>
      </w:r>
      <w:r w:rsidRPr="00C82177">
        <w:tab/>
        <w:t xml:space="preserve">Should a relevant taxing authority determine a liability for past services performed by Grantee for City, upon notification of such fact by City, Grantee shall promptly remit such amount due or arrange with City to have the amount due withheld from future payments to Grantee under this Agreement (again, offsetting any amounts already paid by Grantee which can be applied as a credit against such liability). </w:t>
      </w:r>
    </w:p>
    <w:p w14:paraId="4BD5C6A6" w14:textId="77777777" w:rsidR="00BB2D5E" w:rsidRPr="00C82177" w:rsidRDefault="00BB2D5E" w:rsidP="00B7651D"/>
    <w:p w14:paraId="4BD5C6A7" w14:textId="77777777" w:rsidR="00BB2D5E" w:rsidRPr="00C82177" w:rsidRDefault="00BB2D5E" w:rsidP="006355BA">
      <w:pPr>
        <w:pStyle w:val="BodyText2"/>
        <w:numPr>
          <w:ilvl w:val="0"/>
          <w:numId w:val="0"/>
        </w:numPr>
      </w:pPr>
      <w:r w:rsidRPr="00C82177">
        <w:tab/>
        <w:t>(c)</w:t>
      </w:r>
      <w:r w:rsidRPr="00C82177">
        <w:tab/>
        <w:t xml:space="preserve">A determination of employment status pursuant to either subsection (a) or (b) of this Section 14.3 shall be solely for the purposes of the </w:t>
      </w:r>
      <w:proofErr w:type="gramStart"/>
      <w:r w:rsidRPr="00C82177">
        <w:t>particular tax</w:t>
      </w:r>
      <w:proofErr w:type="gramEnd"/>
      <w:r w:rsidRPr="00C82177">
        <w:t xml:space="preserve"> in question, and for all other purposes of this Agreement, Grantee shall not be considered an employee of City.  Notwithstanding the foregoing, if any court, arbitrator, or administrative authority determine that Grantee is an employee for any other purpose, Grantee agrees to a reduction in City's financial liability hereunder such that the aggregate amount of Grant Funds under this Agreement does not exceed what would have been the amount of such Grant Funds had the court, arbitrator, or administrative authority had not determined that Grantee was an employee.</w:t>
      </w:r>
    </w:p>
    <w:p w14:paraId="4BD5C6A8" w14:textId="77777777" w:rsidR="00BB2D5E" w:rsidRPr="00C82177" w:rsidRDefault="00BB2D5E" w:rsidP="00B7651D"/>
    <w:p w14:paraId="4BD5C6A9" w14:textId="77777777" w:rsidR="00BB2D5E" w:rsidRPr="00C82177" w:rsidRDefault="00BB2D5E" w:rsidP="00B7651D">
      <w:pPr>
        <w:keepNext/>
        <w:ind w:left="720" w:hanging="720"/>
        <w:jc w:val="center"/>
        <w:rPr>
          <w:b/>
        </w:rPr>
      </w:pPr>
      <w:r w:rsidRPr="00C82177">
        <w:rPr>
          <w:b/>
        </w:rPr>
        <w:t>ARTICLE 15</w:t>
      </w:r>
    </w:p>
    <w:p w14:paraId="4BD5C6AA" w14:textId="77777777" w:rsidR="00BB2D5E" w:rsidRPr="00C82177" w:rsidRDefault="00BB2D5E" w:rsidP="00B7651D">
      <w:pPr>
        <w:keepNext/>
        <w:ind w:left="720" w:hanging="720"/>
        <w:jc w:val="center"/>
        <w:rPr>
          <w:b/>
        </w:rPr>
      </w:pPr>
      <w:r w:rsidRPr="00C82177">
        <w:rPr>
          <w:b/>
        </w:rPr>
        <w:t>NOTICES AND OTHER COMMUNICATIONS</w:t>
      </w:r>
    </w:p>
    <w:p w14:paraId="4BD5C6AB" w14:textId="77777777" w:rsidR="00BB2D5E" w:rsidRPr="00C82177" w:rsidRDefault="00BB2D5E" w:rsidP="00B7651D">
      <w:pPr>
        <w:keepNext/>
        <w:ind w:left="720" w:hanging="720"/>
        <w:jc w:val="center"/>
      </w:pPr>
    </w:p>
    <w:p w14:paraId="4BD5C6AC" w14:textId="77777777" w:rsidR="00BB2D5E" w:rsidRPr="00C82177" w:rsidRDefault="00BB2D5E" w:rsidP="00B7651D">
      <w:pPr>
        <w:keepNext/>
        <w:ind w:left="-90"/>
      </w:pPr>
      <w:r w:rsidRPr="00C82177">
        <w:rPr>
          <w:b/>
        </w:rPr>
        <w:tab/>
        <w:t>15.1</w:t>
      </w:r>
      <w:r w:rsidRPr="00C82177">
        <w:tab/>
      </w:r>
      <w:r w:rsidRPr="00C82177">
        <w:rPr>
          <w:b/>
        </w:rPr>
        <w:t>Requirements</w:t>
      </w:r>
      <w:r w:rsidRPr="00C82177">
        <w:t>. Unless otherwise specifically provided herein, all notices, consents, directions, approvals, instructions, requests</w:t>
      </w:r>
      <w:r w:rsidR="00E24CC2" w:rsidRPr="00C82177">
        <w:t>,</w:t>
      </w:r>
      <w:r w:rsidRPr="00C82177">
        <w:t xml:space="preserve"> and other communications hereunder shall be in writing, shall be addressed to the person and address set forth below and </w:t>
      </w:r>
      <w:r w:rsidR="004F4C70" w:rsidRPr="00C82177">
        <w:t>may be sent by U.S. mail or e-mail, and shall be addressed as follows</w:t>
      </w:r>
      <w:r w:rsidRPr="00C82177">
        <w:t>:</w:t>
      </w:r>
    </w:p>
    <w:p w14:paraId="4BD5C6AD" w14:textId="77777777" w:rsidR="00BB2D5E" w:rsidRPr="00C82177" w:rsidRDefault="00BB2D5E" w:rsidP="00B7651D">
      <w:pPr>
        <w:keepNext/>
        <w:ind w:left="-90"/>
      </w:pPr>
    </w:p>
    <w:p w14:paraId="4BD5C6AE" w14:textId="77777777" w:rsidR="006355BA" w:rsidRPr="00C82177" w:rsidRDefault="00BB2D5E" w:rsidP="006355BA">
      <w:pPr>
        <w:keepNext/>
        <w:ind w:left="3600" w:hanging="2880"/>
        <w:rPr>
          <w:szCs w:val="22"/>
        </w:rPr>
      </w:pPr>
      <w:r w:rsidRPr="00C82177">
        <w:t>If to the City</w:t>
      </w:r>
      <w:r w:rsidR="006355BA" w:rsidRPr="00C82177">
        <w:t xml:space="preserve"> and SFPUC</w:t>
      </w:r>
      <w:r w:rsidRPr="00C82177">
        <w:t>:</w:t>
      </w:r>
      <w:r w:rsidRPr="00C82177">
        <w:tab/>
      </w:r>
      <w:r w:rsidR="006355BA" w:rsidRPr="00C82177">
        <w:rPr>
          <w:szCs w:val="22"/>
        </w:rPr>
        <w:t>To:  San Francisco Public Utilities Commission</w:t>
      </w:r>
    </w:p>
    <w:p w14:paraId="4BD5C6AF" w14:textId="0A965EC6" w:rsidR="006355BA" w:rsidRPr="00C82177" w:rsidRDefault="006355BA" w:rsidP="006355BA">
      <w:pPr>
        <w:keepNext/>
        <w:ind w:left="3600" w:hanging="2880"/>
      </w:pPr>
      <w:r w:rsidRPr="00C82177">
        <w:rPr>
          <w:szCs w:val="22"/>
        </w:rPr>
        <w:tab/>
      </w:r>
      <w:r w:rsidRPr="5DCF6E17">
        <w:t xml:space="preserve">Attn: </w:t>
      </w:r>
      <w:r w:rsidR="001676AA">
        <w:t xml:space="preserve">Urban Watershed Stewardship Grant Program </w:t>
      </w:r>
    </w:p>
    <w:p w14:paraId="4BD5C6B0" w14:textId="77777777" w:rsidR="006355BA" w:rsidRPr="00C82177" w:rsidRDefault="006355BA" w:rsidP="006355BA">
      <w:pPr>
        <w:keepNext/>
        <w:ind w:left="3600" w:hanging="2880"/>
        <w:rPr>
          <w:szCs w:val="22"/>
        </w:rPr>
      </w:pPr>
      <w:r w:rsidRPr="00C82177">
        <w:rPr>
          <w:szCs w:val="22"/>
        </w:rPr>
        <w:tab/>
        <w:t xml:space="preserve">525 Golden Gate Ave, </w:t>
      </w:r>
      <w:r w:rsidR="000C4853">
        <w:rPr>
          <w:szCs w:val="22"/>
        </w:rPr>
        <w:t>6</w:t>
      </w:r>
      <w:r w:rsidRPr="00C82177">
        <w:rPr>
          <w:szCs w:val="22"/>
        </w:rPr>
        <w:t>th Floor</w:t>
      </w:r>
    </w:p>
    <w:p w14:paraId="4BD5C6B1" w14:textId="77777777" w:rsidR="006355BA" w:rsidRPr="00C82177" w:rsidRDefault="006355BA" w:rsidP="006355BA">
      <w:pPr>
        <w:keepNext/>
        <w:ind w:left="3600" w:hanging="2880"/>
        <w:rPr>
          <w:szCs w:val="22"/>
        </w:rPr>
      </w:pPr>
      <w:r w:rsidRPr="00C82177">
        <w:rPr>
          <w:szCs w:val="22"/>
        </w:rPr>
        <w:tab/>
        <w:t>San Francisco, CA 94102</w:t>
      </w:r>
    </w:p>
    <w:p w14:paraId="4BD5C6B2" w14:textId="45BE7752" w:rsidR="006355BA" w:rsidRPr="00C82177" w:rsidRDefault="006355BA" w:rsidP="006355BA">
      <w:pPr>
        <w:keepNext/>
        <w:ind w:left="3600" w:hanging="2880"/>
      </w:pPr>
      <w:r w:rsidRPr="00C82177">
        <w:rPr>
          <w:szCs w:val="22"/>
        </w:rPr>
        <w:tab/>
      </w:r>
      <w:r w:rsidRPr="5DCF6E17">
        <w:t xml:space="preserve">E-mail: </w:t>
      </w:r>
    </w:p>
    <w:p w14:paraId="4BD5C6B3" w14:textId="77777777" w:rsidR="006355BA" w:rsidRPr="00C82177" w:rsidRDefault="006355BA" w:rsidP="006355BA">
      <w:pPr>
        <w:keepNext/>
        <w:ind w:left="3600" w:hanging="2880"/>
        <w:rPr>
          <w:szCs w:val="22"/>
        </w:rPr>
      </w:pPr>
    </w:p>
    <w:p w14:paraId="4BD5C6B4" w14:textId="77777777" w:rsidR="006355BA" w:rsidRPr="00C82177" w:rsidRDefault="006355BA" w:rsidP="006355BA">
      <w:pPr>
        <w:keepNext/>
        <w:ind w:left="3600" w:hanging="2880"/>
        <w:rPr>
          <w:szCs w:val="22"/>
        </w:rPr>
      </w:pPr>
      <w:r w:rsidRPr="00C82177">
        <w:rPr>
          <w:szCs w:val="22"/>
        </w:rPr>
        <w:tab/>
        <w:t>AND:  San Francisco City Attorney’s Office</w:t>
      </w:r>
    </w:p>
    <w:p w14:paraId="4BD5C6B5" w14:textId="77777777" w:rsidR="006355BA" w:rsidRPr="00C82177" w:rsidRDefault="006355BA" w:rsidP="006355BA">
      <w:pPr>
        <w:keepNext/>
        <w:ind w:left="3600" w:hanging="2880"/>
        <w:rPr>
          <w:szCs w:val="22"/>
        </w:rPr>
      </w:pPr>
      <w:r w:rsidRPr="00C82177">
        <w:rPr>
          <w:szCs w:val="22"/>
        </w:rPr>
        <w:tab/>
        <w:t>Attn: Public Utilities Commission Team</w:t>
      </w:r>
    </w:p>
    <w:p w14:paraId="4BD5C6B6" w14:textId="77777777" w:rsidR="006355BA" w:rsidRPr="00C82177" w:rsidRDefault="006355BA" w:rsidP="006355BA">
      <w:pPr>
        <w:keepNext/>
        <w:ind w:left="3600" w:hanging="2880"/>
        <w:rPr>
          <w:szCs w:val="22"/>
        </w:rPr>
      </w:pPr>
      <w:r w:rsidRPr="00C82177">
        <w:rPr>
          <w:szCs w:val="22"/>
        </w:rPr>
        <w:tab/>
        <w:t>1390 Market Street, Suite 418</w:t>
      </w:r>
    </w:p>
    <w:p w14:paraId="4BD5C6B7" w14:textId="77777777" w:rsidR="006355BA" w:rsidRPr="00C82177" w:rsidRDefault="006355BA" w:rsidP="006355BA">
      <w:pPr>
        <w:keepNext/>
        <w:ind w:left="3600" w:hanging="2880"/>
        <w:rPr>
          <w:szCs w:val="22"/>
        </w:rPr>
      </w:pPr>
      <w:r w:rsidRPr="00C82177">
        <w:rPr>
          <w:szCs w:val="22"/>
        </w:rPr>
        <w:tab/>
        <w:t>San Francisco, CA 94102</w:t>
      </w:r>
    </w:p>
    <w:p w14:paraId="4BD5C6B8" w14:textId="36F450C4" w:rsidR="00BB2D5E" w:rsidRPr="00C82177" w:rsidRDefault="006355BA" w:rsidP="006355BA">
      <w:pPr>
        <w:keepNext/>
        <w:ind w:left="3600" w:hanging="2880"/>
      </w:pPr>
      <w:r w:rsidRPr="00C82177">
        <w:rPr>
          <w:szCs w:val="22"/>
        </w:rPr>
        <w:tab/>
      </w:r>
      <w:r w:rsidRPr="5DCF6E17">
        <w:t>E-mail: @sfcityatty.org</w:t>
      </w:r>
      <w:r w:rsidR="00BB2D5E" w:rsidRPr="00C82177">
        <w:rPr>
          <w:b/>
        </w:rPr>
        <w:br/>
      </w:r>
    </w:p>
    <w:p w14:paraId="4BD5C6B9" w14:textId="77777777" w:rsidR="00D91610" w:rsidRPr="00CE50EB" w:rsidRDefault="00BB2D5E" w:rsidP="00B7651D">
      <w:pPr>
        <w:keepNext/>
        <w:ind w:left="3600" w:hanging="2880"/>
        <w:rPr>
          <w:b/>
          <w:caps/>
          <w:color w:val="008000"/>
          <w:szCs w:val="22"/>
          <w:u w:val="single"/>
        </w:rPr>
      </w:pPr>
      <w:r w:rsidRPr="00C82177">
        <w:t xml:space="preserve">If to Grantee: </w:t>
      </w:r>
      <w:r w:rsidRPr="00C82177">
        <w:tab/>
      </w:r>
      <w:r w:rsidRPr="00CE50EB">
        <w:rPr>
          <w:b/>
          <w:caps/>
          <w:color w:val="008000"/>
          <w:szCs w:val="22"/>
          <w:u w:val="single"/>
        </w:rPr>
        <w:fldChar w:fldCharType="begin"/>
      </w:r>
      <w:r w:rsidRPr="00C82177">
        <w:rPr>
          <w:b/>
          <w:caps/>
          <w:color w:val="008000"/>
          <w:szCs w:val="22"/>
          <w:u w:val="single"/>
        </w:rPr>
        <w:instrText xml:space="preserve"> FILLIN  \* MERGEFORMAT </w:instrText>
      </w:r>
      <w:r w:rsidRPr="00CE50EB">
        <w:rPr>
          <w:b/>
          <w:caps/>
          <w:color w:val="008000"/>
          <w:szCs w:val="22"/>
          <w:u w:val="single"/>
        </w:rPr>
        <w:fldChar w:fldCharType="separate"/>
      </w:r>
      <w:r w:rsidRPr="00CE50EB">
        <w:rPr>
          <w:b/>
          <w:caps/>
          <w:color w:val="008000"/>
          <w:szCs w:val="22"/>
          <w:u w:val="single"/>
        </w:rPr>
        <w:t>&lt;&lt;Insert Name of Grantee&gt;&gt;</w:t>
      </w:r>
      <w:r w:rsidRPr="00CE50EB">
        <w:rPr>
          <w:b/>
          <w:caps/>
          <w:color w:val="008000"/>
          <w:szCs w:val="22"/>
          <w:u w:val="single"/>
        </w:rPr>
        <w:fldChar w:fldCharType="end"/>
      </w:r>
    </w:p>
    <w:p w14:paraId="4BD5C6BA" w14:textId="77777777" w:rsidR="00BB2D5E" w:rsidRPr="00CE50EB" w:rsidRDefault="00D91610" w:rsidP="00B7651D">
      <w:pPr>
        <w:keepNext/>
        <w:ind w:left="3600" w:hanging="2880"/>
      </w:pPr>
      <w:r w:rsidRPr="00CE50EB">
        <w:tab/>
      </w:r>
      <w:r w:rsidRPr="00AF064D">
        <w:t xml:space="preserve">Attn:  </w:t>
      </w:r>
      <w:r w:rsidRPr="00CE50EB">
        <w:rPr>
          <w:b/>
          <w:caps/>
          <w:color w:val="008000"/>
          <w:szCs w:val="22"/>
          <w:u w:val="single"/>
        </w:rPr>
        <w:fldChar w:fldCharType="begin"/>
      </w:r>
      <w:r w:rsidRPr="00C82177">
        <w:rPr>
          <w:b/>
          <w:caps/>
          <w:color w:val="008000"/>
          <w:szCs w:val="22"/>
          <w:u w:val="single"/>
        </w:rPr>
        <w:instrText xml:space="preserve"> FILLIN  \* MERGEFORMAT </w:instrText>
      </w:r>
      <w:r w:rsidRPr="00CE50EB">
        <w:rPr>
          <w:b/>
          <w:caps/>
          <w:color w:val="008000"/>
          <w:szCs w:val="22"/>
          <w:u w:val="single"/>
        </w:rPr>
        <w:fldChar w:fldCharType="separate"/>
      </w:r>
      <w:r w:rsidRPr="00CE50EB">
        <w:rPr>
          <w:b/>
          <w:caps/>
          <w:color w:val="008000"/>
          <w:szCs w:val="22"/>
          <w:u w:val="single"/>
        </w:rPr>
        <w:t>&lt;&lt;Insert Contact Name&gt;&gt;</w:t>
      </w:r>
      <w:r w:rsidRPr="00CE50EB">
        <w:rPr>
          <w:b/>
          <w:caps/>
          <w:color w:val="008000"/>
          <w:szCs w:val="22"/>
          <w:u w:val="single"/>
        </w:rPr>
        <w:fldChar w:fldCharType="end"/>
      </w:r>
      <w:r w:rsidR="00BB2D5E" w:rsidRPr="00CE50EB">
        <w:br/>
      </w:r>
      <w:r w:rsidR="00BB2D5E" w:rsidRPr="00CE50EB">
        <w:rPr>
          <w:b/>
          <w:caps/>
          <w:color w:val="008000"/>
          <w:szCs w:val="22"/>
          <w:u w:val="single"/>
        </w:rPr>
        <w:fldChar w:fldCharType="begin"/>
      </w:r>
      <w:r w:rsidR="00BB2D5E" w:rsidRPr="00C82177">
        <w:rPr>
          <w:b/>
          <w:caps/>
          <w:color w:val="008000"/>
          <w:szCs w:val="22"/>
          <w:u w:val="single"/>
        </w:rPr>
        <w:instrText xml:space="preserve"> FILLIN  \* MERGEFORMAT </w:instrText>
      </w:r>
      <w:r w:rsidR="00BB2D5E" w:rsidRPr="00CE50EB">
        <w:rPr>
          <w:b/>
          <w:caps/>
          <w:color w:val="008000"/>
          <w:szCs w:val="22"/>
          <w:u w:val="single"/>
        </w:rPr>
        <w:fldChar w:fldCharType="separate"/>
      </w:r>
      <w:r w:rsidR="00BB2D5E" w:rsidRPr="00CE50EB">
        <w:rPr>
          <w:b/>
          <w:caps/>
          <w:color w:val="008000"/>
          <w:szCs w:val="22"/>
          <w:u w:val="single"/>
        </w:rPr>
        <w:t>&lt;&lt;Insert Address&gt;&gt;</w:t>
      </w:r>
      <w:r w:rsidR="00BB2D5E" w:rsidRPr="00CE50EB">
        <w:rPr>
          <w:b/>
          <w:caps/>
          <w:color w:val="008000"/>
          <w:szCs w:val="22"/>
          <w:u w:val="single"/>
        </w:rPr>
        <w:fldChar w:fldCharType="end"/>
      </w:r>
      <w:r w:rsidR="00BB2D5E" w:rsidRPr="00CE50EB">
        <w:rPr>
          <w:b/>
        </w:rPr>
        <w:br/>
      </w:r>
      <w:r w:rsidR="00BB2D5E" w:rsidRPr="00CE50EB">
        <w:t>San Francisco, CA</w:t>
      </w:r>
      <w:r w:rsidR="00BB2D5E" w:rsidRPr="00AF064D">
        <w:rPr>
          <w:caps/>
          <w:color w:val="008000"/>
          <w:szCs w:val="22"/>
        </w:rPr>
        <w:t xml:space="preserve"> </w:t>
      </w:r>
      <w:r w:rsidR="00BB2D5E" w:rsidRPr="00CE50EB">
        <w:rPr>
          <w:b/>
          <w:caps/>
          <w:color w:val="008000"/>
          <w:szCs w:val="22"/>
          <w:u w:val="single"/>
        </w:rPr>
        <w:fldChar w:fldCharType="begin"/>
      </w:r>
      <w:r w:rsidR="00BB2D5E" w:rsidRPr="00C82177">
        <w:rPr>
          <w:b/>
          <w:caps/>
          <w:color w:val="008000"/>
          <w:szCs w:val="22"/>
          <w:u w:val="single"/>
        </w:rPr>
        <w:instrText xml:space="preserve"> FILLIN  \* MERGEFORMAT </w:instrText>
      </w:r>
      <w:r w:rsidR="00BB2D5E" w:rsidRPr="00CE50EB">
        <w:rPr>
          <w:b/>
          <w:caps/>
          <w:color w:val="008000"/>
          <w:szCs w:val="22"/>
          <w:u w:val="single"/>
        </w:rPr>
        <w:fldChar w:fldCharType="separate"/>
      </w:r>
      <w:r w:rsidR="00BB2D5E" w:rsidRPr="00CE50EB">
        <w:rPr>
          <w:b/>
          <w:caps/>
          <w:color w:val="008000"/>
          <w:szCs w:val="22"/>
          <w:u w:val="single"/>
        </w:rPr>
        <w:t>&lt;&lt;Insert Zip Code&gt;&gt;</w:t>
      </w:r>
      <w:r w:rsidR="00BB2D5E" w:rsidRPr="00CE50EB">
        <w:rPr>
          <w:b/>
          <w:caps/>
          <w:color w:val="008000"/>
          <w:szCs w:val="22"/>
          <w:u w:val="single"/>
        </w:rPr>
        <w:fldChar w:fldCharType="end"/>
      </w:r>
      <w:r w:rsidR="00BB2D5E" w:rsidRPr="00CE50EB">
        <w:rPr>
          <w:b/>
        </w:rPr>
        <w:br/>
      </w:r>
      <w:r w:rsidRPr="00CE50EB">
        <w:t>E-mail:</w:t>
      </w:r>
      <w:r w:rsidR="00BB2D5E" w:rsidRPr="00AF064D">
        <w:rPr>
          <w:color w:val="008000"/>
          <w:szCs w:val="22"/>
        </w:rPr>
        <w:t xml:space="preserve">  </w:t>
      </w:r>
      <w:r w:rsidR="00BB2D5E" w:rsidRPr="00CE50EB">
        <w:rPr>
          <w:b/>
          <w:caps/>
          <w:color w:val="008000"/>
          <w:szCs w:val="22"/>
          <w:u w:val="single"/>
        </w:rPr>
        <w:fldChar w:fldCharType="begin"/>
      </w:r>
      <w:r w:rsidR="00BB2D5E" w:rsidRPr="00C82177">
        <w:rPr>
          <w:b/>
          <w:caps/>
          <w:color w:val="008000"/>
          <w:szCs w:val="22"/>
          <w:u w:val="single"/>
        </w:rPr>
        <w:instrText xml:space="preserve"> FILLIN  \* MERGEFORMAT </w:instrText>
      </w:r>
      <w:r w:rsidR="00BB2D5E" w:rsidRPr="00CE50EB">
        <w:rPr>
          <w:b/>
          <w:caps/>
          <w:color w:val="008000"/>
          <w:szCs w:val="22"/>
          <w:u w:val="single"/>
        </w:rPr>
        <w:fldChar w:fldCharType="separate"/>
      </w:r>
      <w:r w:rsidR="00BB2D5E" w:rsidRPr="00CE50EB">
        <w:rPr>
          <w:b/>
          <w:caps/>
          <w:color w:val="008000"/>
          <w:szCs w:val="22"/>
          <w:u w:val="single"/>
        </w:rPr>
        <w:t xml:space="preserve">&lt;&lt;Insert </w:t>
      </w:r>
      <w:r w:rsidRPr="00AF064D">
        <w:rPr>
          <w:b/>
          <w:caps/>
          <w:color w:val="008000"/>
          <w:szCs w:val="22"/>
          <w:u w:val="single"/>
        </w:rPr>
        <w:t>email</w:t>
      </w:r>
      <w:r w:rsidR="00BB2D5E" w:rsidRPr="00806C94">
        <w:rPr>
          <w:b/>
          <w:caps/>
          <w:color w:val="008000"/>
          <w:szCs w:val="22"/>
          <w:u w:val="single"/>
        </w:rPr>
        <w:t>&gt;&gt;</w:t>
      </w:r>
      <w:r w:rsidR="00BB2D5E" w:rsidRPr="00CE50EB">
        <w:rPr>
          <w:b/>
          <w:caps/>
          <w:color w:val="008000"/>
          <w:szCs w:val="22"/>
          <w:u w:val="single"/>
        </w:rPr>
        <w:fldChar w:fldCharType="end"/>
      </w:r>
    </w:p>
    <w:p w14:paraId="4BD5C6BB" w14:textId="77777777" w:rsidR="00BB2D5E" w:rsidRPr="00AF064D" w:rsidRDefault="00BB2D5E" w:rsidP="00B7651D"/>
    <w:p w14:paraId="4BD5C6BE" w14:textId="77777777" w:rsidR="00541B4D" w:rsidRPr="00AF064D" w:rsidRDefault="00541B4D" w:rsidP="00B7651D"/>
    <w:p w14:paraId="4BD5C6BF" w14:textId="77777777" w:rsidR="00541B4D" w:rsidRPr="00AF064D" w:rsidRDefault="00541B4D" w:rsidP="00B7651D"/>
    <w:p w14:paraId="4BD5C6C0" w14:textId="77777777" w:rsidR="001B0297" w:rsidRPr="00F7304F" w:rsidRDefault="001B0297" w:rsidP="001B0297">
      <w:pPr>
        <w:pStyle w:val="BodyText"/>
        <w:rPr>
          <w:szCs w:val="24"/>
        </w:rPr>
      </w:pPr>
      <w:r w:rsidRPr="00AF064D">
        <w:rPr>
          <w:szCs w:val="24"/>
        </w:rPr>
        <w:t>Any notice</w:t>
      </w:r>
      <w:r w:rsidRPr="00F7304F">
        <w:rPr>
          <w:szCs w:val="24"/>
        </w:rPr>
        <w:t xml:space="preserve"> of default must be sent by registered mail. </w:t>
      </w:r>
    </w:p>
    <w:p w14:paraId="4BD5C6C1" w14:textId="77777777" w:rsidR="001B0297" w:rsidRPr="00806C94" w:rsidRDefault="001B0297" w:rsidP="00B7651D"/>
    <w:p w14:paraId="4BD5C6C2" w14:textId="77777777" w:rsidR="00BB2D5E" w:rsidRPr="00EE1791" w:rsidRDefault="00BB2D5E" w:rsidP="00B7651D">
      <w:r w:rsidRPr="009A2F5D">
        <w:rPr>
          <w:b/>
        </w:rPr>
        <w:t>15.2</w:t>
      </w:r>
      <w:r w:rsidRPr="005720A7">
        <w:tab/>
      </w:r>
      <w:r w:rsidRPr="00F44453">
        <w:rPr>
          <w:b/>
        </w:rPr>
        <w:t>Effective Date</w:t>
      </w:r>
      <w:r w:rsidRPr="00D4585F">
        <w:t>.  All communications sent in accordance with Section 15.1 shall become effective on the date of rece</w:t>
      </w:r>
      <w:r w:rsidRPr="00EE1791">
        <w:t>ipt</w:t>
      </w:r>
    </w:p>
    <w:p w14:paraId="4BD5C6C3" w14:textId="77777777" w:rsidR="00BB2D5E" w:rsidRPr="00EE1791" w:rsidRDefault="00BB2D5E" w:rsidP="00B7651D"/>
    <w:p w14:paraId="4BD5C6C4" w14:textId="77777777" w:rsidR="00BB2D5E" w:rsidRPr="00C82177" w:rsidRDefault="00BB2D5E" w:rsidP="00B7651D">
      <w:r w:rsidRPr="00737ACA">
        <w:rPr>
          <w:b/>
        </w:rPr>
        <w:t>15.3</w:t>
      </w:r>
      <w:r w:rsidRPr="00C82177">
        <w:tab/>
      </w:r>
      <w:r w:rsidRPr="00C82177">
        <w:rPr>
          <w:b/>
        </w:rPr>
        <w:t>Change of Address</w:t>
      </w:r>
      <w:r w:rsidRPr="00C82177">
        <w:t xml:space="preserve">.  </w:t>
      </w:r>
      <w:r w:rsidR="0070288C" w:rsidRPr="00C82177">
        <w:t>Any</w:t>
      </w:r>
      <w:r w:rsidRPr="00C82177">
        <w:t xml:space="preserve"> party hereto may designate a new address for purposes of this Article 15 by notice to the other party.</w:t>
      </w:r>
    </w:p>
    <w:p w14:paraId="4BD5C6C5" w14:textId="77777777" w:rsidR="00BB2D5E" w:rsidRPr="00C82177" w:rsidRDefault="00BB2D5E" w:rsidP="00B7651D"/>
    <w:p w14:paraId="4BD5C6C6" w14:textId="77777777" w:rsidR="00BB2D5E" w:rsidRPr="00C82177" w:rsidRDefault="00BB2D5E" w:rsidP="00B7651D">
      <w:pPr>
        <w:keepNext/>
        <w:jc w:val="center"/>
        <w:rPr>
          <w:b/>
        </w:rPr>
      </w:pPr>
      <w:r w:rsidRPr="00C82177">
        <w:rPr>
          <w:b/>
        </w:rPr>
        <w:lastRenderedPageBreak/>
        <w:t>ARTICLE 16</w:t>
      </w:r>
    </w:p>
    <w:p w14:paraId="4BD5C6C7" w14:textId="77777777" w:rsidR="00BB2D5E" w:rsidRPr="00C82177" w:rsidRDefault="00BB2D5E" w:rsidP="00B7651D">
      <w:pPr>
        <w:keepNext/>
        <w:jc w:val="center"/>
        <w:rPr>
          <w:b/>
        </w:rPr>
      </w:pPr>
      <w:r w:rsidRPr="00C82177">
        <w:rPr>
          <w:b/>
        </w:rPr>
        <w:t>COMPLIANCE</w:t>
      </w:r>
    </w:p>
    <w:p w14:paraId="4BD5C6C8" w14:textId="77777777" w:rsidR="00BB2D5E" w:rsidRPr="00C82177" w:rsidRDefault="00BB2D5E" w:rsidP="00B7651D">
      <w:pPr>
        <w:keepNext/>
        <w:jc w:val="center"/>
        <w:rPr>
          <w:b/>
          <w:u w:val="single"/>
        </w:rPr>
      </w:pPr>
    </w:p>
    <w:p w14:paraId="4BD5C6C9" w14:textId="19E13858" w:rsidR="00D91610" w:rsidRPr="00C82177" w:rsidRDefault="00BB2D5E" w:rsidP="00D91610">
      <w:pPr>
        <w:keepNext/>
      </w:pPr>
      <w:r w:rsidRPr="00C82177">
        <w:rPr>
          <w:b/>
        </w:rPr>
        <w:t>16.1</w:t>
      </w:r>
      <w:r w:rsidRPr="00C82177">
        <w:rPr>
          <w:b/>
        </w:rPr>
        <w:tab/>
      </w:r>
      <w:r w:rsidR="00D91610" w:rsidRPr="00C82177">
        <w:rPr>
          <w:b/>
        </w:rPr>
        <w:t>Local Business Enterprise Utilization</w:t>
      </w:r>
      <w:r w:rsidR="007A0919" w:rsidRPr="00C82177">
        <w:t>.</w:t>
      </w:r>
      <w:r w:rsidR="00D91610" w:rsidRPr="00C82177">
        <w:t xml:space="preserve">  Grantee shall use good faith efforts to attempt to obtain at least three bids from Micro and/or Small Local Business Enterprises (</w:t>
      </w:r>
      <w:proofErr w:type="spellStart"/>
      <w:r w:rsidR="00A82B44">
        <w:t>L</w:t>
      </w:r>
      <w:r w:rsidR="00D91610" w:rsidRPr="00C82177">
        <w:t>BEs</w:t>
      </w:r>
      <w:proofErr w:type="spellEnd"/>
      <w:r w:rsidR="00D91610" w:rsidRPr="00C82177">
        <w:t xml:space="preserve">), as those terms are defined in Section 14B.3(B) and (C) of the San Francisco Administrative Code, to serve as the prime contractor(s) for both the design and construction portions of the grant-funded Project.  A list of the various certification categories is available here:  </w:t>
      </w:r>
    </w:p>
    <w:p w14:paraId="4BD5C6CA" w14:textId="77777777" w:rsidR="00D91610" w:rsidRPr="00C82177" w:rsidRDefault="00D91610" w:rsidP="00D91610">
      <w:pPr>
        <w:keepNext/>
      </w:pPr>
    </w:p>
    <w:p w14:paraId="4BD5C6CB" w14:textId="77777777" w:rsidR="00D91610" w:rsidRPr="00C82177" w:rsidRDefault="00D91610" w:rsidP="00D91610">
      <w:pPr>
        <w:keepNext/>
      </w:pPr>
      <w:r w:rsidRPr="00C82177">
        <w:t xml:space="preserve">https://sfgov.org/cmd/sites/default/files/Images/Categories%202017_0_1_2.pdf </w:t>
      </w:r>
    </w:p>
    <w:p w14:paraId="4BD5C6CC" w14:textId="77777777" w:rsidR="00D91610" w:rsidRPr="00C82177" w:rsidRDefault="00D91610" w:rsidP="00D91610">
      <w:pPr>
        <w:keepNext/>
      </w:pPr>
    </w:p>
    <w:p w14:paraId="4BD5C6CD" w14:textId="77777777" w:rsidR="00D91610" w:rsidRPr="00C82177" w:rsidRDefault="00D91610" w:rsidP="00D91610">
      <w:pPr>
        <w:keepNext/>
      </w:pPr>
      <w:r w:rsidRPr="00C82177">
        <w:t xml:space="preserve">The City’s directory that provides the contact information for Micro and/or Small </w:t>
      </w:r>
      <w:proofErr w:type="spellStart"/>
      <w:r w:rsidRPr="00C82177">
        <w:t>LBEs</w:t>
      </w:r>
      <w:proofErr w:type="spellEnd"/>
      <w:r w:rsidRPr="00C82177">
        <w:t xml:space="preserve"> broken down by certification category is available here:  http://mission.sfgov.org/hrc_certification/</w:t>
      </w:r>
    </w:p>
    <w:p w14:paraId="4BD5C6CE" w14:textId="77777777" w:rsidR="00D91610" w:rsidRPr="00C82177" w:rsidRDefault="00D91610" w:rsidP="00D91610">
      <w:pPr>
        <w:keepNext/>
      </w:pPr>
    </w:p>
    <w:p w14:paraId="4BD5C6CF" w14:textId="77777777" w:rsidR="00D91610" w:rsidRPr="00C82177" w:rsidRDefault="00D91610" w:rsidP="00D91610">
      <w:pPr>
        <w:keepNext/>
      </w:pPr>
      <w:r w:rsidRPr="00C82177">
        <w:t xml:space="preserve">If Grantee is unable to utilize an </w:t>
      </w:r>
      <w:proofErr w:type="spellStart"/>
      <w:r w:rsidRPr="00C82177">
        <w:t>LBE</w:t>
      </w:r>
      <w:proofErr w:type="spellEnd"/>
      <w:r w:rsidRPr="00C82177">
        <w:t xml:space="preserve"> as prime contractor for the design and/or construction of the Project, Grantee shall submit to the City a written explanation as to why it was unable to do so, as well as provide the firm names of the Micro and/or Small </w:t>
      </w:r>
      <w:proofErr w:type="spellStart"/>
      <w:r w:rsidRPr="00C82177">
        <w:t>LBEs</w:t>
      </w:r>
      <w:proofErr w:type="spellEnd"/>
      <w:r w:rsidRPr="00C82177">
        <w:t xml:space="preserve"> that Grantee has performed the aforementioned outreach to—in said cases, Grantee should provide proof of the Grantee’s outreach (e.g., copies of emails).  Such written explanation shall be submitted to City prior to the commencement of design work for the Project.  </w:t>
      </w:r>
      <w:proofErr w:type="gramStart"/>
      <w:r w:rsidRPr="00C82177">
        <w:t>In the event that</w:t>
      </w:r>
      <w:proofErr w:type="gramEnd"/>
      <w:r w:rsidRPr="00C82177">
        <w:t xml:space="preserve"> Grantee already hired the design contractor prior to award of this Grant, the written explanation shall be submitted prior to commencement of construction. </w:t>
      </w:r>
    </w:p>
    <w:p w14:paraId="4BD5C6D0" w14:textId="77777777" w:rsidR="00D91610" w:rsidRPr="00C82177" w:rsidRDefault="00D91610" w:rsidP="00D91610">
      <w:pPr>
        <w:keepNext/>
      </w:pPr>
    </w:p>
    <w:p w14:paraId="4BD5C6D1" w14:textId="77777777" w:rsidR="00D20C6E" w:rsidRPr="00C82177" w:rsidRDefault="00D91610" w:rsidP="00D91610">
      <w:pPr>
        <w:keepNext/>
      </w:pPr>
      <w:r w:rsidRPr="00C82177">
        <w:t xml:space="preserve">If the Grantee has questions regarding the good faith efforts required by this Section 16.1, please contact Kate </w:t>
      </w:r>
      <w:proofErr w:type="spellStart"/>
      <w:r w:rsidRPr="00C82177">
        <w:t>Svyatets</w:t>
      </w:r>
      <w:proofErr w:type="spellEnd"/>
      <w:r w:rsidRPr="00C82177">
        <w:t xml:space="preserve"> at 415-551-4335.  If you have questions regarding the various certification categories or how to access the Certification Directory, please contact the Certification Unit at 415-581-2310.</w:t>
      </w:r>
      <w:r w:rsidR="007A0919" w:rsidRPr="00C82177">
        <w:t xml:space="preserve"> </w:t>
      </w:r>
    </w:p>
    <w:p w14:paraId="4BD5C6D2" w14:textId="77777777" w:rsidR="00BB2D5E" w:rsidRPr="00C82177" w:rsidRDefault="00BB2D5E" w:rsidP="00B7651D">
      <w:pPr>
        <w:keepNext/>
      </w:pPr>
    </w:p>
    <w:p w14:paraId="4BD5C6D3" w14:textId="77777777" w:rsidR="00BB2D5E" w:rsidRPr="00C82177" w:rsidRDefault="00BB2D5E" w:rsidP="00B7651D">
      <w:pPr>
        <w:keepNext/>
      </w:pPr>
      <w:r w:rsidRPr="00C82177">
        <w:rPr>
          <w:b/>
        </w:rPr>
        <w:t>16.2</w:t>
      </w:r>
      <w:r w:rsidRPr="00C82177">
        <w:rPr>
          <w:b/>
        </w:rPr>
        <w:tab/>
        <w:t>Nondiscrimination; Penalties</w:t>
      </w:r>
      <w:r w:rsidRPr="00C82177">
        <w:t>.</w:t>
      </w:r>
    </w:p>
    <w:p w14:paraId="4BD5C6D4" w14:textId="77777777" w:rsidR="006355BA" w:rsidRPr="00C82177" w:rsidRDefault="006355BA" w:rsidP="006355BA">
      <w:pPr>
        <w:pStyle w:val="hangingindent1"/>
      </w:pPr>
    </w:p>
    <w:p w14:paraId="4BD5C6D5" w14:textId="77777777" w:rsidR="00BB2D5E" w:rsidRPr="00C82177" w:rsidRDefault="006355BA" w:rsidP="006355BA">
      <w:pPr>
        <w:pStyle w:val="hangingindent1"/>
      </w:pPr>
      <w:r w:rsidRPr="00C82177">
        <w:tab/>
      </w:r>
      <w:r w:rsidR="00BB2D5E" w:rsidRPr="00C82177">
        <w:t>(a)</w:t>
      </w:r>
      <w:r w:rsidR="00BB2D5E" w:rsidRPr="00C82177">
        <w:tab/>
      </w:r>
      <w:r w:rsidR="00BB2D5E" w:rsidRPr="00C82177">
        <w:rPr>
          <w:b/>
        </w:rPr>
        <w:t>Grantee Shall Not Discriminate</w:t>
      </w:r>
      <w:r w:rsidR="00BB2D5E" w:rsidRPr="00C82177">
        <w:t xml:space="preserve">. </w:t>
      </w:r>
      <w:r w:rsidR="00BB2D5E" w:rsidRPr="00C82177">
        <w:rPr>
          <w:b/>
        </w:rPr>
        <w:t xml:space="preserve"> </w:t>
      </w:r>
      <w:r w:rsidR="00BB2D5E" w:rsidRPr="00C82177">
        <w:t>In the performance of this Agreement, Grantee agrees not to discriminate against any employee, City and County employee working with such grantee or subgrantee, applicant for employment with such grantee or subgrantee, or against any person seeking accommodations, advantages, facilities, privileges, services, or membership in all business, social, or other establishments or organizations, on the basis of the fact or perception of a person’s race, color, creed, religion, national origin, ancestry, age, height, weight, sex, sexual orientation, gender identity, domestic partner status, marital status, disability or Acquired Immune Deficiency Syndrome or HIV status (AIDS/HIV status), or association with members of such protected classes, or in retaliation for opposition to discrimination against such classes.</w:t>
      </w:r>
    </w:p>
    <w:p w14:paraId="4BD5C6D6" w14:textId="77777777" w:rsidR="00BB2D5E" w:rsidRPr="00C82177" w:rsidRDefault="00BB2D5E" w:rsidP="00B7651D">
      <w:pPr>
        <w:suppressAutoHyphens/>
      </w:pPr>
    </w:p>
    <w:p w14:paraId="4BD5C6D7" w14:textId="50673D5C" w:rsidR="00BB2D5E" w:rsidRPr="00C82177" w:rsidRDefault="00BB2D5E" w:rsidP="00B7651D">
      <w:pPr>
        <w:suppressAutoHyphens/>
      </w:pPr>
      <w:r w:rsidRPr="00C82177">
        <w:tab/>
        <w:t>(b)</w:t>
      </w:r>
      <w:r w:rsidRPr="00C82177">
        <w:tab/>
      </w:r>
      <w:r w:rsidRPr="00C82177">
        <w:rPr>
          <w:b/>
        </w:rPr>
        <w:t>Subcontracts</w:t>
      </w:r>
      <w:r w:rsidRPr="00C82177">
        <w:t>.  Grantee shall incorporate by reference in all subcontracts the</w:t>
      </w:r>
      <w:r w:rsidR="005176EA">
        <w:t xml:space="preserve"> applicable</w:t>
      </w:r>
      <w:r w:rsidRPr="00C82177">
        <w:t xml:space="preserve"> provisions of </w:t>
      </w:r>
      <w:r w:rsidR="005176EA">
        <w:t>Articles 131 and 132</w:t>
      </w:r>
      <w:r w:rsidRPr="00C82177">
        <w:t xml:space="preserve"> of the San Francisco </w:t>
      </w:r>
      <w:r w:rsidR="005176EA">
        <w:t>Labor and Employment</w:t>
      </w:r>
      <w:r w:rsidRPr="00C82177">
        <w:t xml:space="preserve"> Code and shall require all subgrantees to comply with such provisions.  Grantee’s failure to comply with the obligations in this subsection shall constitute a material breach of this Agreement.</w:t>
      </w:r>
    </w:p>
    <w:p w14:paraId="4BD5C6D8" w14:textId="77777777" w:rsidR="00BB2D5E" w:rsidRPr="00C82177" w:rsidRDefault="00BB2D5E" w:rsidP="00B7651D">
      <w:pPr>
        <w:suppressAutoHyphens/>
      </w:pPr>
    </w:p>
    <w:p w14:paraId="4BD5C6D9" w14:textId="46E5374B" w:rsidR="00BB2D5E" w:rsidRPr="00C82177" w:rsidRDefault="00BB2D5E" w:rsidP="00B7651D">
      <w:r w:rsidRPr="00C82177">
        <w:tab/>
        <w:t>(c)</w:t>
      </w:r>
      <w:r w:rsidRPr="00C82177">
        <w:tab/>
      </w:r>
      <w:r w:rsidRPr="00C82177">
        <w:rPr>
          <w:b/>
        </w:rPr>
        <w:t>Non-Discrimination in Benefits</w:t>
      </w:r>
      <w:r w:rsidRPr="00C82177">
        <w:t xml:space="preserve">.  Grantee does not as of the date of this Agreement and will not during the term of this Agreement, in any of its operations in San Francisco or where the work is being performed for the City or elsewhere within the United States, discriminate in the provision of bereavement leave, family medical leave, health benefits, membership or membership discounts, moving expenses, pension and retirement benefits or travel benefits, as well as any benefits other than the benefits specified above, between employees with domestic partners and employees with spouses, and/or between the domestic partners and spouses of such employees, where the domestic partnership has been registered </w:t>
      </w:r>
      <w:r w:rsidRPr="00C82177">
        <w:lastRenderedPageBreak/>
        <w:t xml:space="preserve">with a governmental entity pursuant to state or local law authorizing such registration, subject to the conditions set forth in </w:t>
      </w:r>
      <w:r w:rsidR="005176EA">
        <w:t>Article 131</w:t>
      </w:r>
      <w:r w:rsidRPr="00C82177">
        <w:t xml:space="preserve"> of the San Francisco </w:t>
      </w:r>
      <w:r w:rsidR="005176EA">
        <w:t>Labor and Employment</w:t>
      </w:r>
      <w:r w:rsidR="005176EA" w:rsidRPr="00C82177">
        <w:t xml:space="preserve"> </w:t>
      </w:r>
      <w:r w:rsidRPr="00C82177">
        <w:t>Code.</w:t>
      </w:r>
    </w:p>
    <w:p w14:paraId="4BD5C6DA" w14:textId="77777777" w:rsidR="00BB2D5E" w:rsidRPr="00C82177" w:rsidRDefault="00BB2D5E" w:rsidP="00B7651D"/>
    <w:p w14:paraId="4BD5C6DB" w14:textId="77777777" w:rsidR="00BB2D5E" w:rsidRPr="00C82177" w:rsidRDefault="00BB2D5E" w:rsidP="00B7651D">
      <w:r w:rsidRPr="00C82177">
        <w:tab/>
        <w:t>(d)</w:t>
      </w:r>
      <w:r w:rsidRPr="00C82177">
        <w:tab/>
      </w:r>
      <w:r w:rsidRPr="00C82177">
        <w:rPr>
          <w:b/>
        </w:rPr>
        <w:t>Condition to Contract</w:t>
      </w:r>
      <w:r w:rsidRPr="00C82177">
        <w:t>. As a condition to this Agreement, Grantee shall execute the “Chapter 12B Declaration: Nondiscrimination in Contra</w:t>
      </w:r>
      <w:r w:rsidR="00D84EFE" w:rsidRPr="00C82177">
        <w:t>cts and Benefits” form (Form CMD</w:t>
      </w:r>
      <w:r w:rsidRPr="00C82177">
        <w:noBreakHyphen/>
        <w:t>12B</w:t>
      </w:r>
      <w:r w:rsidRPr="00C82177">
        <w:noBreakHyphen/>
        <w:t xml:space="preserve">101) with supporting documentation and secure the approval of the form by the San Francisco </w:t>
      </w:r>
      <w:r w:rsidR="00D84EFE" w:rsidRPr="00C82177">
        <w:t>Contract Monitoring Division</w:t>
      </w:r>
      <w:r w:rsidRPr="00C82177">
        <w:t>.</w:t>
      </w:r>
    </w:p>
    <w:p w14:paraId="4BD5C6DC" w14:textId="77777777" w:rsidR="00BB2D5E" w:rsidRPr="00C82177" w:rsidRDefault="00BB2D5E" w:rsidP="00B7651D"/>
    <w:p w14:paraId="4BD5C6DD" w14:textId="7929625C" w:rsidR="00BB2D5E" w:rsidRPr="00CE50EB" w:rsidRDefault="00BB2D5E" w:rsidP="00B7651D">
      <w:r w:rsidRPr="00C82177">
        <w:tab/>
        <w:t>(e)</w:t>
      </w:r>
      <w:r w:rsidRPr="00C82177">
        <w:tab/>
      </w:r>
      <w:r w:rsidRPr="43A530C4">
        <w:rPr>
          <w:b/>
          <w:bCs/>
        </w:rPr>
        <w:t>Incorporation of Code Provisions by Reference</w:t>
      </w:r>
      <w:r w:rsidRPr="00C82177">
        <w:t xml:space="preserve">.  The provisions of </w:t>
      </w:r>
      <w:r w:rsidR="00AB0D1A">
        <w:t>Articles 131 and 132</w:t>
      </w:r>
      <w:r w:rsidRPr="00C82177">
        <w:t xml:space="preserve"> of the San Francisco </w:t>
      </w:r>
      <w:r w:rsidR="00AB0D1A">
        <w:t xml:space="preserve">Labor and Employment </w:t>
      </w:r>
      <w:r w:rsidRPr="00C82177">
        <w:t xml:space="preserve">Code are incorporated in this Section by reference and made a part of this Agreement as though fully set forth herein.  Grantee shall comply fully with and be bound by </w:t>
      </w:r>
      <w:proofErr w:type="gramStart"/>
      <w:r w:rsidRPr="00C82177">
        <w:t>all of</w:t>
      </w:r>
      <w:proofErr w:type="gramEnd"/>
      <w:r w:rsidRPr="00C82177">
        <w:t xml:space="preserve"> the provisions that apply to this Agreement under such Chapters of the Administrative Code, including the remedies provided in such Chapters.  Without limiting the foregoing, Grantee understands that pursuant to </w:t>
      </w:r>
      <w:r w:rsidR="00AB0D1A">
        <w:t>Articles</w:t>
      </w:r>
      <w:r w:rsidRPr="00C82177">
        <w:t>, a penalty of fifty dollars ($50) for each person for each calendar day during which such person was discriminated against in violation of the provisions of this Agreement may be assessed against Grantee and/or deducted from any payments due Grantee.</w:t>
      </w:r>
    </w:p>
    <w:p w14:paraId="4BD5C6DE" w14:textId="77777777" w:rsidR="00BB2D5E" w:rsidRPr="00AF064D" w:rsidRDefault="00BB2D5E" w:rsidP="00B7651D"/>
    <w:p w14:paraId="4BD5C6DF" w14:textId="77777777" w:rsidR="00BB2D5E" w:rsidRPr="00F7304F" w:rsidRDefault="00BB2D5E" w:rsidP="00B7651D">
      <w:r w:rsidRPr="00AF064D">
        <w:rPr>
          <w:b/>
        </w:rPr>
        <w:t>16.3</w:t>
      </w:r>
      <w:r w:rsidRPr="00AF064D">
        <w:rPr>
          <w:b/>
        </w:rPr>
        <w:tab/>
      </w:r>
      <w:r w:rsidR="00D83F1B" w:rsidRPr="00F7304F">
        <w:rPr>
          <w:b/>
        </w:rPr>
        <w:t xml:space="preserve">Reserved. </w:t>
      </w:r>
    </w:p>
    <w:p w14:paraId="4BD5C6E0" w14:textId="77777777" w:rsidR="00BB2D5E" w:rsidRPr="00F7304F" w:rsidRDefault="00BB2D5E" w:rsidP="00B7651D"/>
    <w:p w14:paraId="4BD5C6E1" w14:textId="77777777" w:rsidR="00BB2D5E" w:rsidRPr="00F7304F" w:rsidRDefault="00BB2D5E" w:rsidP="00B7651D">
      <w:r w:rsidRPr="00F7304F">
        <w:rPr>
          <w:b/>
        </w:rPr>
        <w:t>16.4</w:t>
      </w:r>
      <w:r w:rsidRPr="00F7304F">
        <w:rPr>
          <w:b/>
        </w:rPr>
        <w:tab/>
        <w:t xml:space="preserve">Tropical Hardwood and Virgin Redwood Ban.  </w:t>
      </w:r>
      <w:r w:rsidRPr="00F7304F">
        <w:t xml:space="preserve">Pursuant to § 804(b) of the San Francisco Environment Code, City urges </w:t>
      </w:r>
      <w:r w:rsidR="00775737" w:rsidRPr="00F7304F">
        <w:t xml:space="preserve">Grantee </w:t>
      </w:r>
      <w:r w:rsidRPr="00F7304F">
        <w:t>not to import, purchase, obtain, or use for any purpose, any tropical hardwood, tropical hardwood wood product, virgin redwood</w:t>
      </w:r>
      <w:r w:rsidR="00A812AB" w:rsidRPr="00F7304F">
        <w:t>,</w:t>
      </w:r>
      <w:r w:rsidRPr="00F7304F">
        <w:t xml:space="preserve"> or virgin redwood wood product.</w:t>
      </w:r>
    </w:p>
    <w:p w14:paraId="4BD5C6E2" w14:textId="77777777" w:rsidR="00BB2D5E" w:rsidRPr="00F7304F" w:rsidRDefault="00BB2D5E" w:rsidP="00B7651D"/>
    <w:p w14:paraId="4BD5C6E3" w14:textId="77777777" w:rsidR="00BB2D5E" w:rsidRPr="00F7304F" w:rsidRDefault="00BB2D5E" w:rsidP="00B7651D">
      <w:r w:rsidRPr="00F7304F">
        <w:rPr>
          <w:b/>
        </w:rPr>
        <w:t>16.5</w:t>
      </w:r>
      <w:r w:rsidRPr="00F7304F">
        <w:tab/>
      </w:r>
      <w:r w:rsidRPr="00F7304F">
        <w:rPr>
          <w:b/>
        </w:rPr>
        <w:t>Drug-Free Workplace Policy</w:t>
      </w:r>
      <w:r w:rsidRPr="00F7304F">
        <w:t>.  Grantee acknowledges that pursuant to the Federal Drug-Free Workplace Act of 1989, the unlawful manufacture, distribution, dispensation, possession, or use of a controlled substance is prohibited on City premises.  Grantee and its employees, agents</w:t>
      </w:r>
      <w:r w:rsidR="00A812AB" w:rsidRPr="00F7304F">
        <w:t>,</w:t>
      </w:r>
      <w:r w:rsidRPr="00F7304F">
        <w:t xml:space="preserve"> or assigns shall comply with all terms and provisions of such Act and the rules and regulations promulgated thereunder.</w:t>
      </w:r>
    </w:p>
    <w:p w14:paraId="4BD5C6E4" w14:textId="77777777" w:rsidR="00BB2D5E" w:rsidRPr="00F7304F" w:rsidRDefault="00BB2D5E" w:rsidP="00B7651D"/>
    <w:p w14:paraId="4BD5C6E5" w14:textId="77777777" w:rsidR="00BB2D5E" w:rsidRPr="00F7304F" w:rsidRDefault="00BB2D5E" w:rsidP="00B7651D">
      <w:r w:rsidRPr="00F7304F">
        <w:rPr>
          <w:b/>
        </w:rPr>
        <w:t>16.6</w:t>
      </w:r>
      <w:r w:rsidRPr="00F7304F">
        <w:tab/>
      </w:r>
      <w:r w:rsidRPr="00F7304F">
        <w:rPr>
          <w:b/>
        </w:rPr>
        <w:t>Resource Conservation; Liquidated Damages</w:t>
      </w:r>
      <w:r w:rsidRPr="00F7304F">
        <w:t>.  Chapter 5 of the San Francisco Environment Code (Resource Conservation) is incorporated herein by reference.  Failure by Grantee to comply with any of the applicable requirements of Chapter 5 will be deemed a material breach of contract.  If Grantee fails to comply in good faith with any of the provisions of Chapter 5, Grantee shall be liable for liquidated damages in an amount equal to Grantee</w:t>
      </w:r>
      <w:r w:rsidR="00A812AB" w:rsidRPr="00F7304F">
        <w:t>’</w:t>
      </w:r>
      <w:r w:rsidRPr="00F7304F">
        <w:t>s net profit under this Agreement, or five percent (5</w:t>
      </w:r>
      <w:r w:rsidR="009701EA" w:rsidRPr="00F7304F">
        <w:t>%) of the total contract amount</w:t>
      </w:r>
      <w:r w:rsidRPr="00F7304F">
        <w:t>, whichever is greater.  Grantee acknowledges and agrees that the liquidated damages assessed shall be payable to City upon demand and may be offset against any monies due to Grantee from any contract with City.</w:t>
      </w:r>
    </w:p>
    <w:p w14:paraId="4BD5C6E6" w14:textId="77777777" w:rsidR="00BB2D5E" w:rsidRPr="00F7304F" w:rsidRDefault="00BB2D5E" w:rsidP="00B7651D"/>
    <w:p w14:paraId="4BD5C6E7" w14:textId="77777777" w:rsidR="00BB2D5E" w:rsidRPr="00F7304F" w:rsidRDefault="00BB2D5E" w:rsidP="00B7651D">
      <w:r w:rsidRPr="00F7304F">
        <w:rPr>
          <w:b/>
        </w:rPr>
        <w:t>16.7</w:t>
      </w:r>
      <w:r w:rsidRPr="00F7304F">
        <w:tab/>
      </w:r>
      <w:r w:rsidRPr="00F7304F">
        <w:rPr>
          <w:b/>
        </w:rPr>
        <w:t>Compliance with ADA</w:t>
      </w:r>
      <w:r w:rsidRPr="00F7304F">
        <w:t>.  Grantee acknowledges that, pursuant to the ADA, programs, services</w:t>
      </w:r>
      <w:r w:rsidR="00A812AB" w:rsidRPr="00F7304F">
        <w:t>,</w:t>
      </w:r>
      <w:r w:rsidRPr="00F7304F">
        <w:t xml:space="preserve"> and other activities provided by a public entity to the public, whether directly or through a grantee or contractor, must be accessible to the disabled public.  Grantee shall not discriminate against any person protected under the ADA in connection with all or any portion of the </w:t>
      </w:r>
      <w:r w:rsidR="00265AF5" w:rsidRPr="00F7304F">
        <w:t>Project</w:t>
      </w:r>
      <w:r w:rsidRPr="00F7304F">
        <w:t xml:space="preserve"> and shall </w:t>
      </w:r>
      <w:proofErr w:type="gramStart"/>
      <w:r w:rsidRPr="00F7304F">
        <w:t>comply at all times</w:t>
      </w:r>
      <w:proofErr w:type="gramEnd"/>
      <w:r w:rsidRPr="00F7304F">
        <w:t xml:space="preserve"> with the provisions of the ADA.</w:t>
      </w:r>
    </w:p>
    <w:p w14:paraId="4BD5C6E8" w14:textId="77777777" w:rsidR="00BB2D5E" w:rsidRPr="00806C94" w:rsidRDefault="00BB2D5E" w:rsidP="00B7651D"/>
    <w:p w14:paraId="4BD5C6E9" w14:textId="77777777" w:rsidR="002203DA" w:rsidRPr="001F3231" w:rsidRDefault="00BB2D5E" w:rsidP="002203DA">
      <w:pPr>
        <w:pStyle w:val="Level4"/>
        <w:numPr>
          <w:ilvl w:val="0"/>
          <w:numId w:val="0"/>
        </w:numPr>
        <w:tabs>
          <w:tab w:val="clear" w:pos="2160"/>
          <w:tab w:val="clear" w:pos="3600"/>
        </w:tabs>
        <w:spacing w:before="0" w:after="0"/>
        <w:rPr>
          <w:szCs w:val="22"/>
        </w:rPr>
      </w:pPr>
      <w:r w:rsidRPr="009A2F5D">
        <w:rPr>
          <w:b/>
        </w:rPr>
        <w:t>16.8.</w:t>
      </w:r>
      <w:r w:rsidRPr="005720A7">
        <w:tab/>
      </w:r>
      <w:r w:rsidRPr="00F44453">
        <w:rPr>
          <w:b/>
        </w:rPr>
        <w:t>Requiring Minimum Compensation for Employees</w:t>
      </w:r>
      <w:r w:rsidRPr="00F44453">
        <w:t>.</w:t>
      </w:r>
      <w:r w:rsidRPr="00EE1791">
        <w:rPr>
          <w:b/>
        </w:rPr>
        <w:t xml:space="preserve">  </w:t>
      </w:r>
      <w:r w:rsidR="002203DA" w:rsidRPr="00EE1791">
        <w:rPr>
          <w:szCs w:val="22"/>
        </w:rPr>
        <w:t xml:space="preserve">Grantee </w:t>
      </w:r>
      <w:r w:rsidR="00BA74A5" w:rsidRPr="00EE1791">
        <w:rPr>
          <w:szCs w:val="22"/>
        </w:rPr>
        <w:t xml:space="preserve">shall pay covered employees no less than the minimum compensation required by San Francisco Administrative Code Chapter 12P, including a minimum hourly gross compensation, compensated time off, and uncompensated time off. Grantee is subject to the enforcement and penalty provisions in Chapter 12P. </w:t>
      </w:r>
      <w:r w:rsidR="00A812AB" w:rsidRPr="00737ACA">
        <w:rPr>
          <w:szCs w:val="22"/>
        </w:rPr>
        <w:t xml:space="preserve"> </w:t>
      </w:r>
      <w:r w:rsidR="00BA74A5" w:rsidRPr="00737ACA">
        <w:rPr>
          <w:szCs w:val="22"/>
        </w:rPr>
        <w:t xml:space="preserve">Information about and the text of the Chapter 12P is available on the web at http://sfgov.org/olse/mco. </w:t>
      </w:r>
      <w:r w:rsidR="00A812AB" w:rsidRPr="00737ACA">
        <w:rPr>
          <w:szCs w:val="22"/>
        </w:rPr>
        <w:t xml:space="preserve"> </w:t>
      </w:r>
      <w:r w:rsidR="00BA74A5" w:rsidRPr="001B19B5">
        <w:rPr>
          <w:szCs w:val="22"/>
        </w:rPr>
        <w:t xml:space="preserve">Grantee is required to comply with </w:t>
      </w:r>
      <w:proofErr w:type="gramStart"/>
      <w:r w:rsidR="00BA74A5" w:rsidRPr="001B19B5">
        <w:rPr>
          <w:szCs w:val="22"/>
        </w:rPr>
        <w:t>all of</w:t>
      </w:r>
      <w:proofErr w:type="gramEnd"/>
      <w:r w:rsidR="00BA74A5" w:rsidRPr="001B19B5">
        <w:rPr>
          <w:szCs w:val="22"/>
        </w:rPr>
        <w:t xml:space="preserve"> the applicable provisions of 12P, irrespective of the listing of obligations in this Section. </w:t>
      </w:r>
      <w:r w:rsidR="00A812AB" w:rsidRPr="0061311A">
        <w:rPr>
          <w:szCs w:val="22"/>
        </w:rPr>
        <w:t xml:space="preserve"> </w:t>
      </w:r>
      <w:r w:rsidR="00BA74A5" w:rsidRPr="0061311A">
        <w:rPr>
          <w:szCs w:val="22"/>
        </w:rPr>
        <w:t xml:space="preserve">By signing and executing this Agreement, Grantee certifies that it </w:t>
      </w:r>
      <w:r w:rsidR="0070288C" w:rsidRPr="0024430D">
        <w:rPr>
          <w:szCs w:val="22"/>
        </w:rPr>
        <w:t>complies</w:t>
      </w:r>
      <w:r w:rsidR="00BA74A5" w:rsidRPr="001F3231">
        <w:rPr>
          <w:szCs w:val="22"/>
        </w:rPr>
        <w:t xml:space="preserve"> with Chapter 12P. </w:t>
      </w:r>
      <w:r w:rsidR="002203DA" w:rsidRPr="001F3231">
        <w:rPr>
          <w:szCs w:val="22"/>
        </w:rPr>
        <w:t xml:space="preserve"> </w:t>
      </w:r>
    </w:p>
    <w:p w14:paraId="4BD5C6EA" w14:textId="77777777" w:rsidR="00BB2D5E" w:rsidRPr="008606D3" w:rsidRDefault="00BB2D5E" w:rsidP="002203DA">
      <w:pPr>
        <w:pStyle w:val="Level4"/>
        <w:numPr>
          <w:ilvl w:val="0"/>
          <w:numId w:val="0"/>
        </w:numPr>
        <w:tabs>
          <w:tab w:val="clear" w:pos="2160"/>
          <w:tab w:val="clear" w:pos="3600"/>
        </w:tabs>
        <w:spacing w:before="0" w:after="0"/>
      </w:pPr>
    </w:p>
    <w:p w14:paraId="4BD5C6EB" w14:textId="6D97A71C" w:rsidR="004D1AA7" w:rsidRPr="00C82177" w:rsidRDefault="00BB2D5E" w:rsidP="00B7651D">
      <w:pPr>
        <w:rPr>
          <w:color w:val="000000"/>
        </w:rPr>
      </w:pPr>
      <w:r w:rsidRPr="00A82B44">
        <w:rPr>
          <w:b/>
        </w:rPr>
        <w:lastRenderedPageBreak/>
        <w:t>16.9</w:t>
      </w:r>
      <w:r w:rsidRPr="00A82B44">
        <w:rPr>
          <w:b/>
        </w:rPr>
        <w:tab/>
        <w:t>Limitations on Contributions</w:t>
      </w:r>
      <w:r w:rsidRPr="00A82B44">
        <w:t xml:space="preserve">. </w:t>
      </w:r>
      <w:r w:rsidRPr="00A82B44">
        <w:rPr>
          <w:b/>
        </w:rPr>
        <w:t xml:space="preserve"> </w:t>
      </w:r>
      <w:r w:rsidR="00BA74A5" w:rsidRPr="00A82B44">
        <w:rPr>
          <w:szCs w:val="22"/>
        </w:rPr>
        <w:t xml:space="preserve">By executing this Agreement, Grantee acknowledges its obligations under section 1.126 of the City’s Campaign and Governmental Conduct Code, which prohibits any person who contracts with, or is seeking a contract with, any department of the City for the rendition of personal services, for the furnishing of any material, supplies or equipment, for the sale or lease of any land or building, for a grant, loan or loan guarantee, or for a development agreement, from making any campaign contribution to (i) a City elected official if the contract must be approved </w:t>
      </w:r>
      <w:r w:rsidR="00251A8B" w:rsidRPr="00A82B44">
        <w:rPr>
          <w:szCs w:val="22"/>
        </w:rPr>
        <w:t xml:space="preserve">by </w:t>
      </w:r>
      <w:r w:rsidR="00BA74A5" w:rsidRPr="00A82B44">
        <w:rPr>
          <w:szCs w:val="22"/>
        </w:rPr>
        <w:t xml:space="preserve">that official, a board on which that official serves, or the board of a state agency on which an appointee of that official serves, (ii) a candidate for that City elective office, or (iii) a committee controlled by such elected official or a candidate for that office, at any time from the submission of a proposal for the contract until the later of either the termination of negotiations for such contract or twelve months after the date the City approves the contract. </w:t>
      </w:r>
      <w:r w:rsidR="00A812AB" w:rsidRPr="00A82B44">
        <w:rPr>
          <w:szCs w:val="22"/>
        </w:rPr>
        <w:t xml:space="preserve"> </w:t>
      </w:r>
      <w:r w:rsidR="00BA74A5" w:rsidRPr="00A82B44">
        <w:rPr>
          <w:szCs w:val="22"/>
        </w:rPr>
        <w:t xml:space="preserve">The prohibition on contributions applies to each prospective party to the contract; each member of Grantee’s </w:t>
      </w:r>
      <w:r w:rsidR="004C66C6" w:rsidRPr="00A82B44">
        <w:rPr>
          <w:szCs w:val="22"/>
        </w:rPr>
        <w:t xml:space="preserve"> </w:t>
      </w:r>
      <w:r w:rsidR="00BA74A5" w:rsidRPr="00A82B44">
        <w:rPr>
          <w:szCs w:val="22"/>
        </w:rPr>
        <w:t>board of directors; Grantee’s chairperson, chief executive officer, chief financial officer</w:t>
      </w:r>
      <w:r w:rsidR="00A812AB" w:rsidRPr="00A82B44">
        <w:rPr>
          <w:szCs w:val="22"/>
        </w:rPr>
        <w:t>,</w:t>
      </w:r>
      <w:r w:rsidR="00BA74A5" w:rsidRPr="00A82B44">
        <w:rPr>
          <w:szCs w:val="22"/>
        </w:rPr>
        <w:t xml:space="preserve"> and chief operating officer; any person with an ownership interest of more than 10 </w:t>
      </w:r>
      <w:r w:rsidR="008875EA" w:rsidRPr="00A82B44">
        <w:rPr>
          <w:szCs w:val="22"/>
        </w:rPr>
        <w:t xml:space="preserve">% </w:t>
      </w:r>
      <w:r w:rsidR="00BA74A5" w:rsidRPr="00A82B44">
        <w:rPr>
          <w:szCs w:val="22"/>
        </w:rPr>
        <w:t xml:space="preserve">in Grantee; any subcontractor listed in the bid or contract; and any committee that is sponsored or controlled by Grantee. </w:t>
      </w:r>
      <w:r w:rsidR="0070288C" w:rsidRPr="00A82B44">
        <w:rPr>
          <w:szCs w:val="22"/>
        </w:rPr>
        <w:t xml:space="preserve">Grantee </w:t>
      </w:r>
      <w:r w:rsidR="00BA74A5" w:rsidRPr="00A82B44">
        <w:rPr>
          <w:szCs w:val="22"/>
        </w:rPr>
        <w:t xml:space="preserve">certifies that it has informed </w:t>
      </w:r>
      <w:proofErr w:type="gramStart"/>
      <w:r w:rsidR="00BA74A5" w:rsidRPr="00A82B44">
        <w:rPr>
          <w:szCs w:val="22"/>
        </w:rPr>
        <w:t>each such</w:t>
      </w:r>
      <w:proofErr w:type="gramEnd"/>
      <w:r w:rsidR="00BA74A5" w:rsidRPr="00A82B44">
        <w:rPr>
          <w:szCs w:val="22"/>
        </w:rPr>
        <w:t xml:space="preserve"> person of the limitation on contributions imposed by Section 1.126 by the time it submitted a proposal for the </w:t>
      </w:r>
      <w:proofErr w:type="gramStart"/>
      <w:r w:rsidR="0070288C" w:rsidRPr="00A82B44">
        <w:rPr>
          <w:szCs w:val="22"/>
        </w:rPr>
        <w:t>grant</w:t>
      </w:r>
      <w:r w:rsidR="00BA74A5" w:rsidRPr="00A82B44">
        <w:rPr>
          <w:szCs w:val="22"/>
        </w:rPr>
        <w:t>, and</w:t>
      </w:r>
      <w:proofErr w:type="gramEnd"/>
      <w:r w:rsidR="00BA74A5" w:rsidRPr="00A82B44">
        <w:rPr>
          <w:szCs w:val="22"/>
        </w:rPr>
        <w:t xml:space="preserve"> has provided the names of the persons required to be informed to the City department with whom it is contracting.</w:t>
      </w:r>
    </w:p>
    <w:p w14:paraId="4BD5C6EC" w14:textId="77777777" w:rsidR="0043494B" w:rsidRPr="00C82177" w:rsidRDefault="0043494B" w:rsidP="00B7651D">
      <w:pPr>
        <w:rPr>
          <w:color w:val="000000"/>
        </w:rPr>
      </w:pPr>
    </w:p>
    <w:p w14:paraId="4BD5C6ED" w14:textId="77777777" w:rsidR="00BB2D5E" w:rsidRPr="00CE50EB" w:rsidRDefault="00BB2D5E" w:rsidP="00B7651D">
      <w:pPr>
        <w:tabs>
          <w:tab w:val="left" w:pos="540"/>
        </w:tabs>
      </w:pPr>
      <w:r w:rsidRPr="00C82177">
        <w:rPr>
          <w:b/>
        </w:rPr>
        <w:t>16.10</w:t>
      </w:r>
      <w:r w:rsidRPr="00C82177">
        <w:rPr>
          <w:b/>
        </w:rPr>
        <w:tab/>
      </w:r>
      <w:r w:rsidRPr="00C82177">
        <w:t xml:space="preserve"> </w:t>
      </w:r>
      <w:r w:rsidRPr="00C82177">
        <w:rPr>
          <w:b/>
        </w:rPr>
        <w:t>First Source Hiring Program</w:t>
      </w:r>
      <w:r w:rsidRPr="00C82177">
        <w:t>.</w:t>
      </w:r>
      <w:r w:rsidR="0043494B" w:rsidRPr="00C82177">
        <w:t xml:space="preserve"> Contractor must comply with </w:t>
      </w:r>
      <w:proofErr w:type="gramStart"/>
      <w:r w:rsidR="0043494B" w:rsidRPr="00C82177">
        <w:t>all of</w:t>
      </w:r>
      <w:proofErr w:type="gramEnd"/>
      <w:r w:rsidR="0043494B" w:rsidRPr="00C82177">
        <w:t xml:space="preserve"> the provisions of the First Source Hiring Program, Chapter 83 of the San Francisco Administrative Code, that apply to this Agreement, and Contractor is subject to the enforcement and penalty provisions in Chapter 83.</w:t>
      </w:r>
    </w:p>
    <w:p w14:paraId="4BD5C6EE" w14:textId="77777777" w:rsidR="00BB2D5E" w:rsidRPr="00AF064D" w:rsidRDefault="00BB2D5E" w:rsidP="00B7651D"/>
    <w:p w14:paraId="4BD5C6EF" w14:textId="77777777" w:rsidR="00BB2D5E" w:rsidRPr="00C82177" w:rsidRDefault="00BB2D5E" w:rsidP="00B7651D">
      <w:r w:rsidRPr="00AF064D">
        <w:rPr>
          <w:b/>
        </w:rPr>
        <w:t>16.11</w:t>
      </w:r>
      <w:r w:rsidRPr="00AF064D">
        <w:rPr>
          <w:b/>
        </w:rPr>
        <w:tab/>
      </w:r>
      <w:r w:rsidRPr="00F7304F">
        <w:t xml:space="preserve"> </w:t>
      </w:r>
      <w:r w:rsidRPr="00F7304F">
        <w:rPr>
          <w:b/>
        </w:rPr>
        <w:t>Prohibition on Political Activity with City Funds</w:t>
      </w:r>
      <w:r w:rsidRPr="00F7304F">
        <w:t>.  In accordance with S</w:t>
      </w:r>
      <w:r w:rsidR="0070288C" w:rsidRPr="00F7304F">
        <w:t>an</w:t>
      </w:r>
      <w:r w:rsidRPr="00806C94">
        <w:t xml:space="preserve"> F</w:t>
      </w:r>
      <w:r w:rsidR="0070288C" w:rsidRPr="00806C94">
        <w:t>rancisco</w:t>
      </w:r>
      <w:r w:rsidRPr="00806C94">
        <w:t xml:space="preserve"> Admini</w:t>
      </w:r>
      <w:r w:rsidRPr="009A2F5D">
        <w:t>strative Code Chapter 12.G, no funds appropriated by the City and County of San Francisco for this Agreement may be expended for organizing, creating, funding, participating in, supporting, or attempting to influence any political campaig</w:t>
      </w:r>
      <w:r w:rsidRPr="005720A7">
        <w:t>n</w:t>
      </w:r>
      <w:r w:rsidRPr="00F44453">
        <w:t xml:space="preserve"> for a candidate or for a ballot measure (collectively, “Political Activity”).  The terms of San Francisco Administrative Code Chapter 12.G are incorporated herein by this reference.  Accordingly, an employee working in any position funded under this Agre</w:t>
      </w:r>
      <w:r w:rsidRPr="00EE1791">
        <w:t>ement shall not engage in any Political Activity during the work hours funded hereunder, nor shall any equipment or resource funded by this Agreement be used for any Political Activity.  In the event Grantee, or any staff member in association with Grantee, engages in any Political Activity, then (i) Grantee</w:t>
      </w:r>
      <w:r w:rsidR="004C66C6" w:rsidRPr="00737ACA">
        <w:t xml:space="preserve"> </w:t>
      </w:r>
      <w:r w:rsidRPr="00737ACA">
        <w:t>shall keep and maintain appropriate records to evidence compliance with this section and (ii) Grantee</w:t>
      </w:r>
      <w:r w:rsidR="004C66C6" w:rsidRPr="00737ACA">
        <w:t xml:space="preserve"> </w:t>
      </w:r>
      <w:r w:rsidRPr="001B19B5">
        <w:t xml:space="preserve">shall have the burden to prove that no funding from this Agreement has been used for such Political Activity.  Grantee </w:t>
      </w:r>
      <w:proofErr w:type="gramStart"/>
      <w:r w:rsidRPr="001B19B5">
        <w:t>agree</w:t>
      </w:r>
      <w:proofErr w:type="gramEnd"/>
      <w:r w:rsidRPr="001B19B5">
        <w:t xml:space="preserve"> to cooperate with any audit by the City </w:t>
      </w:r>
      <w:r w:rsidRPr="0061311A">
        <w:t xml:space="preserve">or its designee </w:t>
      </w:r>
      <w:proofErr w:type="gramStart"/>
      <w:r w:rsidRPr="0061311A">
        <w:t>in order to</w:t>
      </w:r>
      <w:proofErr w:type="gramEnd"/>
      <w:r w:rsidRPr="0061311A">
        <w:t xml:space="preserve"> ensure compliance with this section.  In the event Grantee</w:t>
      </w:r>
      <w:r w:rsidR="004C66C6" w:rsidRPr="0024430D">
        <w:t xml:space="preserve"> </w:t>
      </w:r>
      <w:r w:rsidRPr="001F3231">
        <w:t>violates the provisions of this section, the City may, in addition to any other rights or remedies available hereunder, (i) terminate this Agreement and any other agreem</w:t>
      </w:r>
      <w:r w:rsidRPr="008606D3">
        <w:t>ents between Grantee and City, (ii) prohibit Grantee</w:t>
      </w:r>
      <w:r w:rsidR="004C66C6" w:rsidRPr="00C82177">
        <w:t xml:space="preserve"> </w:t>
      </w:r>
      <w:r w:rsidRPr="00C82177">
        <w:t>from bidding on or receiving any new City contract for a period of two (2) years, and (iii) obtain reimbursement of all funds previously disbursed to Grantee under this Agreement.</w:t>
      </w:r>
    </w:p>
    <w:p w14:paraId="4BD5C6F0" w14:textId="77777777" w:rsidR="00BB2D5E" w:rsidRPr="00C82177" w:rsidRDefault="00BB2D5E" w:rsidP="00B7651D"/>
    <w:p w14:paraId="4BD5C6F1" w14:textId="77777777" w:rsidR="00BB2D5E" w:rsidRPr="00C82177" w:rsidRDefault="00BB2D5E" w:rsidP="00B7651D">
      <w:r w:rsidRPr="00C82177">
        <w:rPr>
          <w:b/>
        </w:rPr>
        <w:t>16.12</w:t>
      </w:r>
      <w:r w:rsidRPr="00C82177">
        <w:rPr>
          <w:b/>
        </w:rPr>
        <w:tab/>
        <w:t xml:space="preserve"> Preservative-treated Wood Containing Arsenic</w:t>
      </w:r>
      <w:r w:rsidRPr="00C82177">
        <w:t xml:space="preserve">.  Grantee may not purchase preservative-treated wood products containing arsenic in the performance of this Agreement unless an exemption from the requirements of Chapter 13 of the San Francisco Environment Code is obtained from the Department of the Environment under Section 1304 of the Code.  The term “preservative-treated wood containing arsenic” shall mean wood treated with a preservative that contains arsenic, elemental arsenic, or an arsenic copper combination, including, but not limited to, chromated copper arsenate preservative, ammoniacal copper zinc arsenate preservative, or ammoniacal copper arsenate preservative.  Grantee may purchase preservative-treated wood products on the list of environmentally preferable alternatives prepared and adopted by the Department of the Environment.  This provision does not preclude Grantee from purchasing preservative-treated wood containing arsenic for saltwater immersion.  The term </w:t>
      </w:r>
      <w:r w:rsidRPr="00C82177">
        <w:lastRenderedPageBreak/>
        <w:t>“saltwater immersion” shall mean a pressure-treated wood that is used for construction purposes or facilities that are partially or totally immersed in saltwater.</w:t>
      </w:r>
    </w:p>
    <w:p w14:paraId="4BD5C6F2" w14:textId="77777777" w:rsidR="00BB2D5E" w:rsidRPr="00C82177" w:rsidRDefault="00BB2D5E" w:rsidP="00B7651D"/>
    <w:p w14:paraId="4BD5C6F3" w14:textId="77777777" w:rsidR="00BB2D5E" w:rsidRPr="00C82177" w:rsidRDefault="002203DA" w:rsidP="00C30355">
      <w:r w:rsidRPr="00C82177">
        <w:rPr>
          <w:b/>
        </w:rPr>
        <w:t xml:space="preserve">16.13 </w:t>
      </w:r>
      <w:r w:rsidR="00A20854" w:rsidRPr="00C82177">
        <w:rPr>
          <w:b/>
        </w:rPr>
        <w:t xml:space="preserve">Not applicable </w:t>
      </w:r>
      <w:r w:rsidR="004C66C6" w:rsidRPr="00C82177">
        <w:rPr>
          <w:b/>
        </w:rPr>
        <w:t>(</w:t>
      </w:r>
      <w:r w:rsidRPr="00C82177">
        <w:rPr>
          <w:b/>
        </w:rPr>
        <w:t>Working with Minors</w:t>
      </w:r>
      <w:r w:rsidR="004C66C6" w:rsidRPr="00C82177">
        <w:rPr>
          <w:b/>
        </w:rPr>
        <w:t>)</w:t>
      </w:r>
    </w:p>
    <w:p w14:paraId="4BD5C6F4" w14:textId="77777777" w:rsidR="00BB2D5E" w:rsidRPr="00C82177" w:rsidRDefault="00BB2D5E" w:rsidP="00B7651D">
      <w:pPr>
        <w:rPr>
          <w:szCs w:val="22"/>
        </w:rPr>
      </w:pPr>
    </w:p>
    <w:p w14:paraId="4BD5C6F5" w14:textId="4C4DAA2A" w:rsidR="00056FCC" w:rsidRPr="00C82177" w:rsidRDefault="00BB2D5E" w:rsidP="00B7651D">
      <w:pPr>
        <w:autoSpaceDE w:val="0"/>
        <w:autoSpaceDN w:val="0"/>
        <w:adjustRightInd w:val="0"/>
        <w:rPr>
          <w:b/>
          <w:szCs w:val="22"/>
        </w:rPr>
      </w:pPr>
      <w:r w:rsidRPr="00C82177">
        <w:rPr>
          <w:b/>
          <w:szCs w:val="22"/>
        </w:rPr>
        <w:t>16.14</w:t>
      </w:r>
      <w:r w:rsidRPr="00C82177">
        <w:rPr>
          <w:b/>
          <w:szCs w:val="22"/>
        </w:rPr>
        <w:tab/>
        <w:t xml:space="preserve"> </w:t>
      </w:r>
      <w:r w:rsidRPr="00C82177">
        <w:rPr>
          <w:b/>
          <w:bCs/>
          <w:szCs w:val="22"/>
        </w:rPr>
        <w:t>Protection of Private Information.</w:t>
      </w:r>
      <w:r w:rsidRPr="00C82177">
        <w:rPr>
          <w:b/>
          <w:szCs w:val="22"/>
        </w:rPr>
        <w:t xml:space="preserve"> </w:t>
      </w:r>
      <w:r w:rsidR="00056FCC" w:rsidRPr="00C82177">
        <w:rPr>
          <w:szCs w:val="22"/>
        </w:rPr>
        <w:t xml:space="preserve">  </w:t>
      </w:r>
      <w:r w:rsidR="00056FCC" w:rsidRPr="00A82B44">
        <w:rPr>
          <w:szCs w:val="22"/>
        </w:rPr>
        <w:t>Grantee</w:t>
      </w:r>
      <w:r w:rsidR="00056FCC" w:rsidRPr="00A82B44">
        <w:rPr>
          <w:b/>
          <w:szCs w:val="22"/>
        </w:rPr>
        <w:t xml:space="preserve"> </w:t>
      </w:r>
      <w:r w:rsidR="00056FCC" w:rsidRPr="00A82B44">
        <w:rPr>
          <w:color w:val="000000"/>
          <w:szCs w:val="22"/>
        </w:rPr>
        <w:t xml:space="preserve">has read and agrees to the terms set forth in San Francisco Administrative Code Sections 12M.2, “Nondisclosure of Private Information,” and 12M.3, “Enforcement” of Administrative Code Chapter 12M, “Protection of Private Information,” which are incorporated </w:t>
      </w:r>
      <w:r w:rsidR="00A20854" w:rsidRPr="00A82B44">
        <w:rPr>
          <w:color w:val="000000"/>
          <w:szCs w:val="22"/>
        </w:rPr>
        <w:t xml:space="preserve">here </w:t>
      </w:r>
      <w:r w:rsidR="00056FCC" w:rsidRPr="00A82B44">
        <w:rPr>
          <w:color w:val="000000"/>
          <w:szCs w:val="22"/>
        </w:rPr>
        <w:t xml:space="preserve">as if fully set forth.  Grantee agrees that any failure of Grantee to comply with the requirements of Section 12M.2 of this Chapter shall be a material breach of the Agreement.  In such an event, in addition to any other remedies available to it under equity or law, the </w:t>
      </w:r>
      <w:proofErr w:type="gramStart"/>
      <w:r w:rsidR="00056FCC" w:rsidRPr="00A82B44">
        <w:rPr>
          <w:color w:val="000000"/>
          <w:szCs w:val="22"/>
        </w:rPr>
        <w:t>City</w:t>
      </w:r>
      <w:proofErr w:type="gramEnd"/>
      <w:r w:rsidR="00056FCC" w:rsidRPr="00A82B44">
        <w:rPr>
          <w:color w:val="000000"/>
          <w:szCs w:val="22"/>
        </w:rPr>
        <w:t xml:space="preserve"> may terminate the</w:t>
      </w:r>
      <w:r w:rsidR="00056FCC" w:rsidRPr="00C82177">
        <w:rPr>
          <w:color w:val="000000"/>
          <w:szCs w:val="22"/>
        </w:rPr>
        <w:t xml:space="preserve"> Agreement, bring a false claim action against the Grantee pursuant to Chapter 6 or Chapter 21 of the Administrative Code, or debar the Grantee.</w:t>
      </w:r>
    </w:p>
    <w:p w14:paraId="4BD5C6F6" w14:textId="77777777" w:rsidR="00056FCC" w:rsidRPr="00C82177" w:rsidRDefault="00056FCC" w:rsidP="00B7651D">
      <w:pPr>
        <w:autoSpaceDE w:val="0"/>
        <w:autoSpaceDN w:val="0"/>
        <w:adjustRightInd w:val="0"/>
        <w:rPr>
          <w:b/>
        </w:rPr>
      </w:pPr>
    </w:p>
    <w:p w14:paraId="4BD5C6F7" w14:textId="79EB707D" w:rsidR="00BB2D5E" w:rsidRPr="00C82177" w:rsidRDefault="00A21A19" w:rsidP="00B7651D">
      <w:r w:rsidRPr="00C82177">
        <w:rPr>
          <w:b/>
        </w:rPr>
        <w:t>16.15 Public</w:t>
      </w:r>
      <w:r w:rsidR="00BB2D5E" w:rsidRPr="00C82177">
        <w:rPr>
          <w:b/>
        </w:rPr>
        <w:t xml:space="preserve"> Access to Meetings and Records</w:t>
      </w:r>
      <w:r w:rsidR="00BB2D5E" w:rsidRPr="00C82177">
        <w:t>.  If Grantee receives a cumulative total per year of at least $250,000 in City funds or City-administered funds and is a non-profit organization as defined in Chapter 12L of the San Francisco Administrative Code, Grantee shall comply with and be bound by all the applicable provisions of that Chapter.  By executing this Agreement, Grantee agrees to open its meetings and records to the public in the manner set forth in Sections 12L.4 and 12L.5 of the Administrative Code.  Grantee further agrees to make good-faith efforts to promote community membership on its Board of Directors in the manner set forth in Section 12L.6 of the Administrative Code.  Grantee acknowledges that its material failure to comply with any of the provisions of this paragraph shall constitute a material breach of this Agreement.  Grantee further acknowledges that such material breach of the Agreement shall be grounds for the City to terminate and/or not renew the Agreement, partially or in its entirety.</w:t>
      </w:r>
    </w:p>
    <w:p w14:paraId="4BD5C6F8" w14:textId="77777777" w:rsidR="00A4258B" w:rsidRPr="00C82177" w:rsidRDefault="00A4258B" w:rsidP="00A4258B">
      <w:pPr>
        <w:autoSpaceDE w:val="0"/>
        <w:autoSpaceDN w:val="0"/>
        <w:adjustRightInd w:val="0"/>
        <w:rPr>
          <w:b/>
        </w:rPr>
      </w:pPr>
    </w:p>
    <w:p w14:paraId="4BD5C6F9" w14:textId="4814CB0E" w:rsidR="00A4258B" w:rsidRPr="00C82177" w:rsidRDefault="00A21A19" w:rsidP="00A4258B">
      <w:pPr>
        <w:autoSpaceDE w:val="0"/>
        <w:autoSpaceDN w:val="0"/>
        <w:adjustRightInd w:val="0"/>
        <w:rPr>
          <w:color w:val="000000"/>
        </w:rPr>
      </w:pPr>
      <w:r w:rsidRPr="00C82177">
        <w:rPr>
          <w:b/>
        </w:rPr>
        <w:t>16.16 Consideration</w:t>
      </w:r>
      <w:r w:rsidR="000E7EDF" w:rsidRPr="00C82177">
        <w:rPr>
          <w:b/>
          <w:color w:val="000000"/>
        </w:rPr>
        <w:t xml:space="preserve"> of C</w:t>
      </w:r>
      <w:r w:rsidR="00A4258B" w:rsidRPr="00C82177">
        <w:rPr>
          <w:b/>
          <w:color w:val="000000"/>
        </w:rPr>
        <w:t xml:space="preserve">riminal </w:t>
      </w:r>
      <w:r w:rsidR="000E7EDF" w:rsidRPr="00C82177">
        <w:rPr>
          <w:b/>
          <w:color w:val="000000"/>
        </w:rPr>
        <w:t>History in Hiring and Employment D</w:t>
      </w:r>
      <w:r w:rsidR="00A4258B" w:rsidRPr="00C82177">
        <w:rPr>
          <w:b/>
          <w:color w:val="000000"/>
        </w:rPr>
        <w:t>ecisions.</w:t>
      </w:r>
      <w:r w:rsidR="00A4258B" w:rsidRPr="00C82177">
        <w:rPr>
          <w:color w:val="000000"/>
        </w:rPr>
        <w:t xml:space="preserve"> </w:t>
      </w:r>
    </w:p>
    <w:p w14:paraId="4BD5C6FA" w14:textId="77777777" w:rsidR="004B3D9F" w:rsidRPr="00C82177" w:rsidRDefault="004B3D9F" w:rsidP="00A4258B">
      <w:pPr>
        <w:autoSpaceDE w:val="0"/>
        <w:autoSpaceDN w:val="0"/>
        <w:adjustRightInd w:val="0"/>
        <w:rPr>
          <w:color w:val="000000"/>
        </w:rPr>
      </w:pPr>
    </w:p>
    <w:p w14:paraId="4BD5C6FB" w14:textId="77777777" w:rsidR="00A4258B" w:rsidRPr="00C82177" w:rsidRDefault="00A4258B" w:rsidP="00A4258B">
      <w:pPr>
        <w:autoSpaceDE w:val="0"/>
        <w:autoSpaceDN w:val="0"/>
        <w:adjustRightInd w:val="0"/>
        <w:rPr>
          <w:color w:val="000000"/>
        </w:rPr>
      </w:pPr>
      <w:r w:rsidRPr="00C82177">
        <w:rPr>
          <w:color w:val="000000"/>
        </w:rPr>
        <w:tab/>
        <w:t>(a)</w:t>
      </w:r>
      <w:r w:rsidRPr="00C82177">
        <w:rPr>
          <w:color w:val="000000"/>
        </w:rPr>
        <w:tab/>
      </w:r>
      <w:r w:rsidR="0093596C">
        <w:rPr>
          <w:color w:val="000000"/>
        </w:rPr>
        <w:t>Grantee</w:t>
      </w:r>
      <w:r w:rsidR="0093596C" w:rsidRPr="00C82177">
        <w:rPr>
          <w:color w:val="000000"/>
        </w:rPr>
        <w:t xml:space="preserve"> </w:t>
      </w:r>
      <w:r w:rsidR="002579F8" w:rsidRPr="00C82177">
        <w:rPr>
          <w:color w:val="000000"/>
        </w:rPr>
        <w:t xml:space="preserve">agrees to comply fully with and be bound by </w:t>
      </w:r>
      <w:proofErr w:type="gramStart"/>
      <w:r w:rsidR="002579F8" w:rsidRPr="00C82177">
        <w:rPr>
          <w:color w:val="000000"/>
        </w:rPr>
        <w:t>all of</w:t>
      </w:r>
      <w:proofErr w:type="gramEnd"/>
      <w:r w:rsidR="002579F8" w:rsidRPr="00C82177">
        <w:rPr>
          <w:color w:val="000000"/>
        </w:rPr>
        <w:t xml:space="preserve"> the provisions of Chapter 12T, “City Contractor/Subcontractor Consideration of Criminal History in Hiring and Employment Decisions,” of the San Francisco Administrative Code (“</w:t>
      </w:r>
      <w:r w:rsidR="002579F8" w:rsidRPr="00C82177">
        <w:rPr>
          <w:b/>
          <w:color w:val="000000"/>
        </w:rPr>
        <w:t>Chapter 12T</w:t>
      </w:r>
      <w:r w:rsidR="002579F8" w:rsidRPr="00C82177">
        <w:rPr>
          <w:color w:val="000000"/>
        </w:rPr>
        <w:t xml:space="preserve">”), including the remedies provided, and implementing regulations, as may be amended from time to time. </w:t>
      </w:r>
      <w:r w:rsidR="00ED7D20" w:rsidRPr="00C82177">
        <w:rPr>
          <w:color w:val="000000"/>
        </w:rPr>
        <w:t xml:space="preserve"> </w:t>
      </w:r>
      <w:r w:rsidR="002579F8" w:rsidRPr="00C82177">
        <w:rPr>
          <w:color w:val="000000"/>
        </w:rPr>
        <w:t xml:space="preserve">The provisions of Chapter 12T are incorporated by reference and made a part of this Agreement as though fully set forth herein. </w:t>
      </w:r>
      <w:r w:rsidR="00ED7D20" w:rsidRPr="00C82177">
        <w:rPr>
          <w:color w:val="000000"/>
        </w:rPr>
        <w:t xml:space="preserve"> </w:t>
      </w:r>
      <w:r w:rsidR="002579F8" w:rsidRPr="00C82177">
        <w:rPr>
          <w:color w:val="000000"/>
        </w:rPr>
        <w:t xml:space="preserve">The text of the Chapter 12T is available on the web at http://sfgov.org/olse/fco. </w:t>
      </w:r>
      <w:r w:rsidR="00ED7D20" w:rsidRPr="00C82177">
        <w:rPr>
          <w:color w:val="000000"/>
        </w:rPr>
        <w:t xml:space="preserve"> </w:t>
      </w:r>
      <w:r w:rsidR="0093596C">
        <w:rPr>
          <w:color w:val="000000"/>
        </w:rPr>
        <w:t>Grantee</w:t>
      </w:r>
      <w:r w:rsidR="0093596C" w:rsidRPr="00C82177">
        <w:rPr>
          <w:color w:val="000000"/>
        </w:rPr>
        <w:t xml:space="preserve"> </w:t>
      </w:r>
      <w:r w:rsidR="002579F8" w:rsidRPr="00C82177">
        <w:rPr>
          <w:color w:val="000000"/>
        </w:rPr>
        <w:t xml:space="preserve">is required to comply with </w:t>
      </w:r>
      <w:proofErr w:type="gramStart"/>
      <w:r w:rsidR="002579F8" w:rsidRPr="00C82177">
        <w:rPr>
          <w:color w:val="000000"/>
        </w:rPr>
        <w:t>all of</w:t>
      </w:r>
      <w:proofErr w:type="gramEnd"/>
      <w:r w:rsidR="002579F8" w:rsidRPr="00C82177">
        <w:rPr>
          <w:color w:val="000000"/>
        </w:rPr>
        <w:t xml:space="preserve"> the applicable provisions of 12T, irrespective of the </w:t>
      </w:r>
      <w:proofErr w:type="gramStart"/>
      <w:r w:rsidR="002579F8" w:rsidRPr="00C82177">
        <w:rPr>
          <w:color w:val="000000"/>
        </w:rPr>
        <w:t>listing</w:t>
      </w:r>
      <w:proofErr w:type="gramEnd"/>
      <w:r w:rsidR="002579F8" w:rsidRPr="00C82177">
        <w:rPr>
          <w:color w:val="000000"/>
        </w:rPr>
        <w:t xml:space="preserve"> of obligations in this Section. </w:t>
      </w:r>
      <w:r w:rsidR="00ED7D20" w:rsidRPr="00C82177">
        <w:rPr>
          <w:color w:val="000000"/>
        </w:rPr>
        <w:t xml:space="preserve"> </w:t>
      </w:r>
      <w:r w:rsidR="002579F8" w:rsidRPr="00C82177">
        <w:rPr>
          <w:color w:val="000000"/>
        </w:rPr>
        <w:t>Capitalized terms used in this Section and not defined in this Agreement shall have the meanings assigned to such terms in Chapter 12T.</w:t>
      </w:r>
      <w:r w:rsidR="002579F8" w:rsidRPr="00C82177" w:rsidDel="002579F8">
        <w:rPr>
          <w:color w:val="000000"/>
        </w:rPr>
        <w:t xml:space="preserve"> </w:t>
      </w:r>
    </w:p>
    <w:p w14:paraId="4BD5C6FC" w14:textId="77777777" w:rsidR="00D20C89" w:rsidRPr="00C82177" w:rsidRDefault="00D20C89" w:rsidP="00A4258B">
      <w:pPr>
        <w:autoSpaceDE w:val="0"/>
        <w:autoSpaceDN w:val="0"/>
        <w:adjustRightInd w:val="0"/>
        <w:rPr>
          <w:color w:val="000000"/>
        </w:rPr>
      </w:pPr>
    </w:p>
    <w:p w14:paraId="4BD5C6FD" w14:textId="77777777" w:rsidR="00A4258B" w:rsidRPr="00C82177" w:rsidRDefault="00A4258B" w:rsidP="00A4258B">
      <w:pPr>
        <w:autoSpaceDE w:val="0"/>
        <w:autoSpaceDN w:val="0"/>
        <w:adjustRightInd w:val="0"/>
        <w:rPr>
          <w:color w:val="000000"/>
        </w:rPr>
      </w:pPr>
      <w:r w:rsidRPr="00C82177">
        <w:rPr>
          <w:color w:val="000000"/>
        </w:rPr>
        <w:tab/>
        <w:t>(b)</w:t>
      </w:r>
      <w:r w:rsidRPr="00C82177">
        <w:rPr>
          <w:color w:val="000000"/>
        </w:rPr>
        <w:tab/>
      </w:r>
      <w:r w:rsidR="002579F8" w:rsidRPr="00C82177">
        <w:rPr>
          <w:color w:val="000000"/>
        </w:rPr>
        <w:t xml:space="preserve">The requirements of Chapter 12T shall only apply to a </w:t>
      </w:r>
      <w:r w:rsidR="0093596C">
        <w:rPr>
          <w:color w:val="000000"/>
        </w:rPr>
        <w:t>Grantee</w:t>
      </w:r>
      <w:r w:rsidR="0093596C" w:rsidRPr="00C82177">
        <w:rPr>
          <w:color w:val="000000"/>
        </w:rPr>
        <w:t xml:space="preserve"> </w:t>
      </w:r>
      <w:r w:rsidR="002579F8" w:rsidRPr="00C82177">
        <w:rPr>
          <w:color w:val="000000"/>
        </w:rPr>
        <w:t xml:space="preserve">or Subcontractor’s operations to the extent those operations are in furtherance of the performance of this Agreement, shall apply only to applicants and employees who would be or are performing work in furtherance of this Agreement, and shall apply when the physical location of the employment or prospective employment of an individual is wholly or substantially within the City of San Francisco. </w:t>
      </w:r>
      <w:r w:rsidR="00ED7D20" w:rsidRPr="00C82177">
        <w:rPr>
          <w:color w:val="000000"/>
        </w:rPr>
        <w:t xml:space="preserve"> </w:t>
      </w:r>
      <w:r w:rsidR="002579F8" w:rsidRPr="00C82177">
        <w:rPr>
          <w:color w:val="000000"/>
        </w:rPr>
        <w:t>Chapter 12T shall not apply when the application in a particular context would conflict with federal or state law or with a requirement of a government agency implementing federal or state law.</w:t>
      </w:r>
      <w:r w:rsidRPr="00C82177">
        <w:rPr>
          <w:color w:val="000000"/>
        </w:rPr>
        <w:t xml:space="preserve"> </w:t>
      </w:r>
    </w:p>
    <w:p w14:paraId="4BD5C6FE" w14:textId="77777777" w:rsidR="00BB2D5E" w:rsidRPr="00C82177" w:rsidRDefault="00A4258B" w:rsidP="001F1305">
      <w:pPr>
        <w:autoSpaceDE w:val="0"/>
        <w:autoSpaceDN w:val="0"/>
        <w:adjustRightInd w:val="0"/>
      </w:pPr>
      <w:r w:rsidRPr="00C82177">
        <w:rPr>
          <w:color w:val="000000"/>
        </w:rPr>
        <w:tab/>
      </w:r>
    </w:p>
    <w:p w14:paraId="4BD5C6FF" w14:textId="7FDB3ECE" w:rsidR="00BB2D5E" w:rsidRPr="00C82177" w:rsidRDefault="00A21A19" w:rsidP="00B7651D">
      <w:pPr>
        <w:rPr>
          <w:b/>
          <w:bCs/>
          <w:color w:val="000000"/>
        </w:rPr>
      </w:pPr>
      <w:r w:rsidRPr="00C82177">
        <w:rPr>
          <w:b/>
        </w:rPr>
        <w:t xml:space="preserve">16.17 </w:t>
      </w:r>
      <w:r w:rsidRPr="00C82177">
        <w:t>Food</w:t>
      </w:r>
      <w:r w:rsidR="00BB2D5E" w:rsidRPr="00C82177">
        <w:rPr>
          <w:b/>
          <w:bCs/>
          <w:color w:val="000000"/>
        </w:rPr>
        <w:t xml:space="preserve"> Service Waste Reduction Requirements</w:t>
      </w:r>
      <w:r w:rsidR="00BB2D5E" w:rsidRPr="00C82177">
        <w:rPr>
          <w:color w:val="000000"/>
        </w:rPr>
        <w:t xml:space="preserve">.  Grantee agrees to comply fully with and be bound by </w:t>
      </w:r>
      <w:proofErr w:type="gramStart"/>
      <w:r w:rsidR="00BB2D5E" w:rsidRPr="00C82177">
        <w:rPr>
          <w:color w:val="000000"/>
        </w:rPr>
        <w:t>all of</w:t>
      </w:r>
      <w:proofErr w:type="gramEnd"/>
      <w:r w:rsidR="00BB2D5E" w:rsidRPr="00C82177">
        <w:rPr>
          <w:color w:val="000000"/>
        </w:rPr>
        <w:t xml:space="preserve"> the provisions of the Food Service Waste Reduction Ordinance, as set forth in San Francisco Environment Code Chapter 16, including the remedies provided, and implementing guidelines and rules.  The provisions of Chapter 16 are incorporated herein by reference and made a part of this Agreement as though fully set forth.  This provision is a material term of this Agreement.  By entering into this Agreement, Grantee agrees that if it breaches this provision, City will suffer actual damages that will be </w:t>
      </w:r>
      <w:r w:rsidR="00BB2D5E" w:rsidRPr="00C82177">
        <w:rPr>
          <w:color w:val="000000"/>
        </w:rPr>
        <w:lastRenderedPageBreak/>
        <w:t xml:space="preserve">impractical or extremely difficult to determine; further, </w:t>
      </w:r>
      <w:r w:rsidR="00A4258B" w:rsidRPr="00C82177">
        <w:rPr>
          <w:color w:val="000000"/>
        </w:rPr>
        <w:t>Grantee</w:t>
      </w:r>
      <w:r w:rsidR="00BB2D5E" w:rsidRPr="00C82177">
        <w:rPr>
          <w:color w:val="000000"/>
        </w:rPr>
        <w:t xml:space="preserve"> agrees that the sum of one hundred dollars ($100) liquidated damages for the first breach, two hundred dollars ($200) liquidated damages for the second breach in the same year, and five hundred dollars ($500) liquidated damages for subsequent breaches in the same year is reasonable estimate of the damage that City will incur based on the violation, established in light of the circumstances existing at the time this Agreement was made.  Such amount shall not be considered a penalty, but rather agreed monetary damages sustained by City because of Grantee’s failure to comply with this provision.</w:t>
      </w:r>
    </w:p>
    <w:p w14:paraId="4BD5C700" w14:textId="77777777" w:rsidR="00BB2D5E" w:rsidRPr="00C82177" w:rsidRDefault="00BB2D5E" w:rsidP="00B7651D">
      <w:pPr>
        <w:rPr>
          <w:b/>
          <w:bCs/>
          <w:color w:val="000000"/>
        </w:rPr>
      </w:pPr>
    </w:p>
    <w:p w14:paraId="4BD5C701" w14:textId="12BDB3DB" w:rsidR="00BB2D5E" w:rsidRPr="00C82177" w:rsidRDefault="00A21A19" w:rsidP="00B7651D">
      <w:pPr>
        <w:rPr>
          <w:b/>
          <w:bCs/>
        </w:rPr>
      </w:pPr>
      <w:r w:rsidRPr="00C82177">
        <w:rPr>
          <w:b/>
        </w:rPr>
        <w:t xml:space="preserve">16.18 </w:t>
      </w:r>
      <w:r w:rsidRPr="00C82177">
        <w:t>Not</w:t>
      </w:r>
      <w:r w:rsidR="00392C96" w:rsidRPr="00C82177">
        <w:rPr>
          <w:b/>
          <w:bCs/>
        </w:rPr>
        <w:t xml:space="preserve"> Applicable </w:t>
      </w:r>
      <w:r w:rsidR="00760E51" w:rsidRPr="00C82177">
        <w:rPr>
          <w:b/>
          <w:bCs/>
        </w:rPr>
        <w:t>(</w:t>
      </w:r>
      <w:r w:rsidR="0043494B" w:rsidRPr="00C82177">
        <w:rPr>
          <w:b/>
          <w:bCs/>
        </w:rPr>
        <w:t>Slavery Era Disclosure</w:t>
      </w:r>
      <w:r w:rsidR="00760E51" w:rsidRPr="00C82177">
        <w:rPr>
          <w:b/>
          <w:bCs/>
        </w:rPr>
        <w:t>)</w:t>
      </w:r>
      <w:r w:rsidR="0043494B" w:rsidRPr="00C82177">
        <w:rPr>
          <w:b/>
          <w:bCs/>
        </w:rPr>
        <w:t xml:space="preserve"> </w:t>
      </w:r>
    </w:p>
    <w:p w14:paraId="4BD5C702" w14:textId="77777777" w:rsidR="001F7C13" w:rsidRPr="00C82177" w:rsidRDefault="00BB2D5E" w:rsidP="00F73648">
      <w:pPr>
        <w:autoSpaceDE w:val="0"/>
        <w:autoSpaceDN w:val="0"/>
        <w:adjustRightInd w:val="0"/>
        <w:rPr>
          <w:rFonts w:cs="Tms Rmn"/>
          <w:color w:val="000000"/>
          <w:szCs w:val="22"/>
        </w:rPr>
      </w:pPr>
      <w:r w:rsidRPr="00C82177">
        <w:rPr>
          <w:color w:val="000000"/>
          <w:szCs w:val="22"/>
        </w:rPr>
        <w:tab/>
      </w:r>
    </w:p>
    <w:p w14:paraId="4BD5C703" w14:textId="06ED429B" w:rsidR="00BA74A5" w:rsidRPr="00C82177" w:rsidRDefault="00A21A19" w:rsidP="00BA74A5">
      <w:pPr>
        <w:rPr>
          <w:b/>
        </w:rPr>
      </w:pPr>
      <w:r w:rsidRPr="00C82177">
        <w:rPr>
          <w:b/>
        </w:rPr>
        <w:t>16.19 Distribution</w:t>
      </w:r>
      <w:r w:rsidR="00BA74A5" w:rsidRPr="00C82177">
        <w:rPr>
          <w:b/>
        </w:rPr>
        <w:t xml:space="preserve"> of </w:t>
      </w:r>
      <w:r w:rsidR="00C97E47" w:rsidRPr="00C82177">
        <w:rPr>
          <w:b/>
        </w:rPr>
        <w:t>Beverages and Water</w:t>
      </w:r>
      <w:r w:rsidR="00BA74A5" w:rsidRPr="00C82177">
        <w:rPr>
          <w:b/>
        </w:rPr>
        <w:t xml:space="preserve">. </w:t>
      </w:r>
    </w:p>
    <w:p w14:paraId="4BD5C704" w14:textId="77777777" w:rsidR="00831177" w:rsidRPr="00C82177" w:rsidRDefault="00831177" w:rsidP="00BA74A5">
      <w:pPr>
        <w:rPr>
          <w:b/>
        </w:rPr>
      </w:pPr>
    </w:p>
    <w:p w14:paraId="4BD5C705" w14:textId="77777777" w:rsidR="00BA74A5" w:rsidRPr="00C82177" w:rsidRDefault="00BA74A5" w:rsidP="00BA74A5">
      <w:r w:rsidRPr="00C82177">
        <w:rPr>
          <w:b/>
        </w:rPr>
        <w:tab/>
        <w:t xml:space="preserve">(a) Sugar-Sweetened Beverage Prohibition. </w:t>
      </w:r>
      <w:r w:rsidR="00CF2F74" w:rsidRPr="00C82177">
        <w:rPr>
          <w:b/>
        </w:rPr>
        <w:t xml:space="preserve"> </w:t>
      </w:r>
      <w:r w:rsidR="00CF2F74" w:rsidRPr="00C82177">
        <w:t>Grantee</w:t>
      </w:r>
      <w:r w:rsidRPr="00C82177">
        <w:t xml:space="preserve"> agrees that it </w:t>
      </w:r>
      <w:r w:rsidR="00C5625C" w:rsidRPr="00C82177">
        <w:t xml:space="preserve">shall </w:t>
      </w:r>
      <w:r w:rsidRPr="00C82177">
        <w:t>not sell, provide, or otherwise distribute Sugar-Sweetened Beverages, as defined by San Francisco Administrative Code Chapter 101, as part of its performance of this Agreement.</w:t>
      </w:r>
    </w:p>
    <w:p w14:paraId="4BD5C706" w14:textId="77777777" w:rsidR="00CF2F74" w:rsidRPr="00C82177" w:rsidRDefault="00BA74A5" w:rsidP="00BA74A5">
      <w:pPr>
        <w:rPr>
          <w:b/>
        </w:rPr>
      </w:pPr>
      <w:r w:rsidRPr="00C82177">
        <w:rPr>
          <w:b/>
        </w:rPr>
        <w:tab/>
      </w:r>
    </w:p>
    <w:p w14:paraId="4BD5C707" w14:textId="77777777" w:rsidR="001F7C13" w:rsidRPr="00C82177" w:rsidRDefault="00CF2F74" w:rsidP="00BA74A5">
      <w:pPr>
        <w:rPr>
          <w:b/>
        </w:rPr>
      </w:pPr>
      <w:r w:rsidRPr="00C82177">
        <w:rPr>
          <w:b/>
        </w:rPr>
        <w:tab/>
      </w:r>
      <w:r w:rsidR="00BA74A5" w:rsidRPr="00C82177">
        <w:rPr>
          <w:b/>
        </w:rPr>
        <w:t>(b)</w:t>
      </w:r>
      <w:r w:rsidRPr="00C82177">
        <w:rPr>
          <w:b/>
        </w:rPr>
        <w:t xml:space="preserve"> Packaged Water Prohibition</w:t>
      </w:r>
      <w:r w:rsidRPr="00C82177">
        <w:t>. Grantee</w:t>
      </w:r>
      <w:r w:rsidR="00BA74A5" w:rsidRPr="00C82177">
        <w:t xml:space="preserve"> agrees that it shall not sell, provide, or otherwise distribute Packaged Water, as defined by San Francisco Environment Code Chapter 24, as part of its performance </w:t>
      </w:r>
      <w:r w:rsidR="009D4B3E" w:rsidRPr="00C82177">
        <w:t xml:space="preserve">of </w:t>
      </w:r>
      <w:r w:rsidR="00BA74A5" w:rsidRPr="00C82177">
        <w:t xml:space="preserve">this Agreement. </w:t>
      </w:r>
    </w:p>
    <w:p w14:paraId="4BD5C708" w14:textId="77777777" w:rsidR="001F7C13" w:rsidRPr="00C82177" w:rsidRDefault="001F7C13" w:rsidP="00B7651D">
      <w:pPr>
        <w:rPr>
          <w:b/>
        </w:rPr>
      </w:pPr>
    </w:p>
    <w:p w14:paraId="4BD5C709" w14:textId="77777777" w:rsidR="00C617B2" w:rsidRPr="00C82177" w:rsidRDefault="00C617B2" w:rsidP="00B7651D">
      <w:r w:rsidRPr="00C82177">
        <w:rPr>
          <w:b/>
        </w:rPr>
        <w:t>16.</w:t>
      </w:r>
      <w:r w:rsidR="001F1305" w:rsidRPr="00C82177">
        <w:rPr>
          <w:b/>
        </w:rPr>
        <w:t>20</w:t>
      </w:r>
      <w:r w:rsidRPr="00C82177">
        <w:rPr>
          <w:b/>
        </w:rPr>
        <w:t xml:space="preserve"> </w:t>
      </w:r>
      <w:r w:rsidR="00CF2F74" w:rsidRPr="00C82177">
        <w:rPr>
          <w:b/>
        </w:rPr>
        <w:t xml:space="preserve">Reserved. </w:t>
      </w:r>
    </w:p>
    <w:p w14:paraId="4BD5C70A" w14:textId="77777777" w:rsidR="00D83F1B" w:rsidRPr="00C82177" w:rsidRDefault="00D83F1B" w:rsidP="00B7651D"/>
    <w:p w14:paraId="4BD5C70B" w14:textId="448A99B2" w:rsidR="00BB2D5E" w:rsidRPr="00C82177" w:rsidRDefault="001F7C13" w:rsidP="00B7651D">
      <w:r w:rsidRPr="00C82177">
        <w:rPr>
          <w:b/>
        </w:rPr>
        <w:t>16.</w:t>
      </w:r>
      <w:r w:rsidR="00C617B2" w:rsidRPr="00C82177">
        <w:rPr>
          <w:b/>
        </w:rPr>
        <w:t>2</w:t>
      </w:r>
      <w:r w:rsidR="001F1305" w:rsidRPr="00C82177">
        <w:rPr>
          <w:b/>
        </w:rPr>
        <w:t>1</w:t>
      </w:r>
      <w:r w:rsidR="00BB2D5E" w:rsidRPr="00C82177">
        <w:rPr>
          <w:b/>
        </w:rPr>
        <w:tab/>
        <w:t>Compliance with Other Laws</w:t>
      </w:r>
      <w:r w:rsidR="00BB2D5E" w:rsidRPr="00C82177">
        <w:t xml:space="preserve">.  Without limiting the scope of any of the preceding sections of this Article 16, Grantee </w:t>
      </w:r>
      <w:r w:rsidR="00BB2D5E" w:rsidRPr="00A82B44">
        <w:t>shall keep itself fully informed of City’s Charter</w:t>
      </w:r>
      <w:r w:rsidR="00BB2D5E" w:rsidRPr="00C82177">
        <w:t>, codes, ordinances</w:t>
      </w:r>
      <w:r w:rsidR="00B54ED2" w:rsidRPr="00C82177">
        <w:t>,</w:t>
      </w:r>
      <w:r w:rsidR="00BB2D5E" w:rsidRPr="00C82177">
        <w:t xml:space="preserve"> and regulations</w:t>
      </w:r>
      <w:r w:rsidR="00066747">
        <w:t>,</w:t>
      </w:r>
      <w:r w:rsidR="00BB2D5E" w:rsidRPr="00C82177">
        <w:t xml:space="preserve"> </w:t>
      </w:r>
      <w:r w:rsidR="00066747">
        <w:t>including the Non-Potable Ordinance (Health Code Article 12C) and Stormwater Management Ordinance (Public Works Code Sections 147 to 147.6),</w:t>
      </w:r>
      <w:r w:rsidR="00066747" w:rsidRPr="00C82177">
        <w:t xml:space="preserve"> and shall at all times comply with such Charter codes, ordinances, and regulations rules and laws.</w:t>
      </w:r>
    </w:p>
    <w:p w14:paraId="4BD5C70C" w14:textId="77777777" w:rsidR="00BB2D5E" w:rsidRPr="00C82177" w:rsidRDefault="00BB2D5E" w:rsidP="00B7651D"/>
    <w:p w14:paraId="4BD5C70D" w14:textId="77777777" w:rsidR="00BB2D5E" w:rsidRPr="00C82177" w:rsidRDefault="00BB2D5E" w:rsidP="00B7651D">
      <w:pPr>
        <w:keepNext/>
        <w:jc w:val="center"/>
        <w:rPr>
          <w:b/>
        </w:rPr>
      </w:pPr>
      <w:r w:rsidRPr="00C82177">
        <w:rPr>
          <w:b/>
        </w:rPr>
        <w:t>ARTICLE 17</w:t>
      </w:r>
    </w:p>
    <w:p w14:paraId="4BD5C70E" w14:textId="77777777" w:rsidR="00BB2D5E" w:rsidRPr="00C82177" w:rsidRDefault="00BB2D5E" w:rsidP="00B7651D">
      <w:pPr>
        <w:keepNext/>
        <w:jc w:val="center"/>
        <w:rPr>
          <w:b/>
        </w:rPr>
      </w:pPr>
      <w:r w:rsidRPr="00C82177">
        <w:rPr>
          <w:b/>
        </w:rPr>
        <w:t>MISCELLANEOUS</w:t>
      </w:r>
    </w:p>
    <w:p w14:paraId="4BD5C70F" w14:textId="77777777" w:rsidR="00BB2D5E" w:rsidRPr="00C82177" w:rsidRDefault="00BB2D5E" w:rsidP="00B7651D">
      <w:pPr>
        <w:keepNext/>
        <w:jc w:val="center"/>
        <w:rPr>
          <w:b/>
          <w:u w:val="single"/>
        </w:rPr>
      </w:pPr>
    </w:p>
    <w:p w14:paraId="4BD5C710" w14:textId="77777777" w:rsidR="00BB2D5E" w:rsidRPr="00C82177" w:rsidRDefault="00BB2D5E" w:rsidP="00B7651D">
      <w:pPr>
        <w:keepNext/>
      </w:pPr>
      <w:r w:rsidRPr="00C82177">
        <w:rPr>
          <w:b/>
        </w:rPr>
        <w:t>17.1</w:t>
      </w:r>
      <w:r w:rsidRPr="00C82177">
        <w:tab/>
      </w:r>
      <w:r w:rsidRPr="00C82177">
        <w:rPr>
          <w:b/>
        </w:rPr>
        <w:t>No Waiver</w:t>
      </w:r>
      <w:r w:rsidRPr="00C82177">
        <w:t xml:space="preserve">.  No waiver by the </w:t>
      </w:r>
      <w:r w:rsidR="009D4FF1" w:rsidRPr="00C82177">
        <w:t>Department</w:t>
      </w:r>
      <w:r w:rsidRPr="00C82177">
        <w:t xml:space="preserve"> or City of any default or breach of this Agreement shall be implied from any failure by the </w:t>
      </w:r>
      <w:r w:rsidR="009D4FF1" w:rsidRPr="00C82177">
        <w:t>Department</w:t>
      </w:r>
      <w:r w:rsidRPr="00C82177">
        <w:t xml:space="preserve"> or City to </w:t>
      </w:r>
      <w:proofErr w:type="gramStart"/>
      <w:r w:rsidRPr="00C82177">
        <w:t>take action</w:t>
      </w:r>
      <w:proofErr w:type="gramEnd"/>
      <w:r w:rsidRPr="00C82177">
        <w:t xml:space="preserve"> on account of such default if such default persists or is repeated.  No express waiver by the </w:t>
      </w:r>
      <w:r w:rsidR="009D4FF1" w:rsidRPr="00C82177">
        <w:t>Department</w:t>
      </w:r>
      <w:r w:rsidRPr="00C82177">
        <w:t xml:space="preserve"> or City shall affect any default other than the default specified in the waiver and shall be operative only for the time and to the extent therein stated.  Waivers by City or the </w:t>
      </w:r>
      <w:r w:rsidR="009D4FF1" w:rsidRPr="00C82177">
        <w:t>Department</w:t>
      </w:r>
      <w:r w:rsidRPr="00C82177">
        <w:t xml:space="preserve"> of any covenant, term or condition contained herein shall not be construed as a waiver of any subsequent breach of the same covenant, term</w:t>
      </w:r>
      <w:r w:rsidR="00B54ED2" w:rsidRPr="00C82177">
        <w:t>,</w:t>
      </w:r>
      <w:r w:rsidRPr="00C82177">
        <w:t xml:space="preserve"> or condition.  The consent or approval by the </w:t>
      </w:r>
      <w:r w:rsidR="009D4FF1" w:rsidRPr="00C82177">
        <w:t>Department</w:t>
      </w:r>
      <w:r w:rsidRPr="00C82177">
        <w:t xml:space="preserve"> or City of any action requiring further consent or approval shall not be deemed to waive or render unnecessary the consent or approval to or of any subsequent similar act.</w:t>
      </w:r>
    </w:p>
    <w:p w14:paraId="4BD5C711" w14:textId="77777777" w:rsidR="00BB2D5E" w:rsidRPr="00C82177" w:rsidRDefault="00BB2D5E" w:rsidP="00B7651D"/>
    <w:p w14:paraId="4BD5C712" w14:textId="77777777" w:rsidR="00BB2D5E" w:rsidRPr="00C82177" w:rsidRDefault="00BB2D5E" w:rsidP="00B7651D">
      <w:r w:rsidRPr="00C82177">
        <w:rPr>
          <w:b/>
        </w:rPr>
        <w:t>17.2</w:t>
      </w:r>
      <w:r w:rsidRPr="00C82177">
        <w:tab/>
      </w:r>
      <w:r w:rsidRPr="00C82177">
        <w:rPr>
          <w:b/>
        </w:rPr>
        <w:t>Modification</w:t>
      </w:r>
      <w:r w:rsidRPr="00C82177">
        <w:t>.  This Agreement may not be modified, nor may compliance with any of its terms be waived, except by written instrument executed and approved in the same manner as this Agreement.</w:t>
      </w:r>
    </w:p>
    <w:p w14:paraId="4BD5C713" w14:textId="77777777" w:rsidR="00BB2D5E" w:rsidRPr="00C82177" w:rsidRDefault="00BB2D5E" w:rsidP="00B7651D"/>
    <w:p w14:paraId="4BD5C714" w14:textId="77777777" w:rsidR="00BB2D5E" w:rsidRPr="00C82177" w:rsidRDefault="00BB2D5E" w:rsidP="00B7651D">
      <w:r w:rsidRPr="00C82177">
        <w:rPr>
          <w:b/>
        </w:rPr>
        <w:t>17.3</w:t>
      </w:r>
      <w:r w:rsidRPr="00C82177">
        <w:tab/>
      </w:r>
      <w:r w:rsidRPr="00C82177">
        <w:rPr>
          <w:b/>
        </w:rPr>
        <w:t>Administrative Remedy for Agreement Interpretation</w:t>
      </w:r>
      <w:r w:rsidRPr="00C82177">
        <w:t xml:space="preserve">.  Should any question arise as to the meaning or intent of this Agreement, the question shall, prior to any other action or resort to any other legal remedy, be referred to </w:t>
      </w:r>
      <w:r w:rsidR="0043494B" w:rsidRPr="00C82177">
        <w:t>Department Head</w:t>
      </w:r>
      <w:proofErr w:type="gramStart"/>
      <w:r w:rsidR="0043494B" w:rsidRPr="00C82177">
        <w:t>,</w:t>
      </w:r>
      <w:r w:rsidRPr="00C82177">
        <w:t xml:space="preserve"> as the case may be, of</w:t>
      </w:r>
      <w:proofErr w:type="gramEnd"/>
      <w:r w:rsidRPr="00C82177">
        <w:t xml:space="preserve"> the </w:t>
      </w:r>
      <w:r w:rsidR="009D4FF1" w:rsidRPr="00C82177">
        <w:t>Department</w:t>
      </w:r>
      <w:r w:rsidRPr="00C82177">
        <w:t xml:space="preserve"> who shall decide the true meaning and intent of the Agreement.  Such decision shall be final and conclusive. </w:t>
      </w:r>
    </w:p>
    <w:p w14:paraId="4BD5C715" w14:textId="77777777" w:rsidR="00BB2D5E" w:rsidRPr="00C82177" w:rsidRDefault="00BB2D5E" w:rsidP="00B7651D"/>
    <w:p w14:paraId="4BD5C716" w14:textId="77777777" w:rsidR="00BB2D5E" w:rsidRPr="00C82177" w:rsidRDefault="00BB2D5E" w:rsidP="00B7651D">
      <w:r w:rsidRPr="00C82177">
        <w:rPr>
          <w:b/>
        </w:rPr>
        <w:t>17.4</w:t>
      </w:r>
      <w:r w:rsidRPr="00C82177">
        <w:tab/>
      </w:r>
      <w:r w:rsidRPr="00C82177">
        <w:rPr>
          <w:b/>
        </w:rPr>
        <w:t>Governing Law; Venue</w:t>
      </w:r>
      <w:r w:rsidRPr="00C82177">
        <w:t>.  The formation, interpretation</w:t>
      </w:r>
      <w:r w:rsidR="00B54ED2" w:rsidRPr="00C82177">
        <w:t>,</w:t>
      </w:r>
      <w:r w:rsidRPr="00C82177">
        <w:t xml:space="preserve"> and performance of this Agreement shall be governed by the laws of the State of California, without regard to its conflict of laws principles.  Venue </w:t>
      </w:r>
      <w:r w:rsidRPr="00C82177">
        <w:lastRenderedPageBreak/>
        <w:t>for all litigation relative to the formation, interpretation</w:t>
      </w:r>
      <w:r w:rsidR="00B54ED2" w:rsidRPr="00C82177">
        <w:t>,</w:t>
      </w:r>
      <w:r w:rsidRPr="00C82177">
        <w:t xml:space="preserve"> and performance of this Agreement shall be in San Francisco. </w:t>
      </w:r>
    </w:p>
    <w:p w14:paraId="4BD5C717" w14:textId="77777777" w:rsidR="00BB2D5E" w:rsidRPr="00C82177" w:rsidRDefault="00BB2D5E" w:rsidP="00B7651D"/>
    <w:p w14:paraId="4BD5C718" w14:textId="77777777" w:rsidR="00BB2D5E" w:rsidRPr="00C82177" w:rsidRDefault="00BB2D5E" w:rsidP="00B7651D">
      <w:r w:rsidRPr="00C82177">
        <w:rPr>
          <w:b/>
        </w:rPr>
        <w:t>17.5</w:t>
      </w:r>
      <w:r w:rsidRPr="00C82177">
        <w:tab/>
      </w:r>
      <w:r w:rsidRPr="00C82177">
        <w:rPr>
          <w:b/>
        </w:rPr>
        <w:t>Headings</w:t>
      </w:r>
      <w:r w:rsidRPr="00C82177">
        <w:t xml:space="preserve">.  All article and section headings and captions contained in this Agreement are for reference only and shall not be considered in construing this Agreement. </w:t>
      </w:r>
    </w:p>
    <w:p w14:paraId="4BD5C719" w14:textId="77777777" w:rsidR="00BB2D5E" w:rsidRPr="00C82177" w:rsidRDefault="00BB2D5E" w:rsidP="00B7651D"/>
    <w:p w14:paraId="4BD5C71A" w14:textId="77777777" w:rsidR="00BB2D5E" w:rsidRPr="00C82177" w:rsidRDefault="00BB2D5E" w:rsidP="00B7651D">
      <w:pPr>
        <w:keepNext/>
      </w:pPr>
      <w:r w:rsidRPr="00C82177">
        <w:rPr>
          <w:b/>
        </w:rPr>
        <w:t>17.6</w:t>
      </w:r>
      <w:r w:rsidRPr="00C82177">
        <w:tab/>
      </w:r>
      <w:r w:rsidRPr="00C82177">
        <w:rPr>
          <w:b/>
        </w:rPr>
        <w:t>Entire Agreement</w:t>
      </w:r>
      <w:r w:rsidRPr="00C82177">
        <w:t xml:space="preserve">.  This Agreement and the Application Documents set forth the entire Agreement between the </w:t>
      </w:r>
      <w:proofErr w:type="gramStart"/>
      <w:r w:rsidRPr="00C82177">
        <w:t>parties, and</w:t>
      </w:r>
      <w:proofErr w:type="gramEnd"/>
      <w:r w:rsidRPr="00C82177">
        <w:t xml:space="preserve"> supersede all other oral or written provisions.  If there is any conflict between the terms of this Agreement and the Application Documents, the terms of this Agreement shall govern.  The following appendices are attached to and a part of this Agreement:</w:t>
      </w:r>
    </w:p>
    <w:p w14:paraId="4BD5C71B" w14:textId="77777777" w:rsidR="00BB2D5E" w:rsidRPr="00C82177" w:rsidRDefault="00BB2D5E" w:rsidP="00B7651D">
      <w:pPr>
        <w:keepNext/>
      </w:pPr>
    </w:p>
    <w:p w14:paraId="4BD5C71C" w14:textId="77777777" w:rsidR="00BB2D5E" w:rsidRPr="00C82177" w:rsidRDefault="00BB2D5E" w:rsidP="00B7651D">
      <w:pPr>
        <w:keepNext/>
      </w:pPr>
      <w:r w:rsidRPr="00C82177">
        <w:tab/>
        <w:t xml:space="preserve">Appendix A, </w:t>
      </w:r>
      <w:r w:rsidR="003D096F" w:rsidRPr="00C82177">
        <w:t>Grant Application</w:t>
      </w:r>
    </w:p>
    <w:p w14:paraId="4BD5C71E" w14:textId="1A35C174" w:rsidR="003D096F" w:rsidRPr="00C82177" w:rsidRDefault="00BB2D5E" w:rsidP="00B7651D">
      <w:pPr>
        <w:keepNext/>
      </w:pPr>
      <w:r w:rsidRPr="00C82177">
        <w:tab/>
        <w:t xml:space="preserve">Appendix </w:t>
      </w:r>
      <w:proofErr w:type="gramStart"/>
      <w:r w:rsidRPr="00C82177">
        <w:t xml:space="preserve">B, </w:t>
      </w:r>
      <w:r w:rsidR="006C67E4">
        <w:t xml:space="preserve"> Urban</w:t>
      </w:r>
      <w:proofErr w:type="gramEnd"/>
      <w:r w:rsidR="006C67E4">
        <w:t xml:space="preserve"> Watershed Stewardship Grant Requirements &amp; Terms</w:t>
      </w:r>
    </w:p>
    <w:p w14:paraId="4BD5C71F" w14:textId="4C3765A7" w:rsidR="00BB2D5E" w:rsidRPr="00C82177" w:rsidRDefault="00BB2D5E" w:rsidP="00B7651D">
      <w:pPr>
        <w:keepNext/>
      </w:pPr>
      <w:r w:rsidRPr="00C82177">
        <w:tab/>
        <w:t xml:space="preserve">Appendix </w:t>
      </w:r>
      <w:r w:rsidR="000D7190">
        <w:t>C</w:t>
      </w:r>
      <w:r w:rsidRPr="00C82177">
        <w:t>, Form of Funding Request</w:t>
      </w:r>
    </w:p>
    <w:p w14:paraId="4BD5C720" w14:textId="0FA71FEF" w:rsidR="00BB2D5E" w:rsidRPr="00C82177" w:rsidRDefault="00BB2D5E" w:rsidP="00B7651D">
      <w:pPr>
        <w:keepNext/>
      </w:pPr>
      <w:r w:rsidRPr="00C82177">
        <w:tab/>
      </w:r>
    </w:p>
    <w:p w14:paraId="4BD5C721" w14:textId="77777777" w:rsidR="00CF2F74" w:rsidRPr="00AF064D" w:rsidRDefault="00CF2F74" w:rsidP="00B7651D"/>
    <w:p w14:paraId="4BD5C722" w14:textId="7FDA3F11" w:rsidR="00BB2D5E" w:rsidRPr="00C82177" w:rsidRDefault="00BB2D5E" w:rsidP="00B7651D">
      <w:r w:rsidRPr="00AF064D">
        <w:rPr>
          <w:b/>
        </w:rPr>
        <w:t>17.7</w:t>
      </w:r>
      <w:r w:rsidRPr="00C82177">
        <w:tab/>
      </w:r>
      <w:r w:rsidRPr="00C82177">
        <w:rPr>
          <w:b/>
        </w:rPr>
        <w:t>Certified Resolution of Signatory Authority</w:t>
      </w:r>
      <w:r w:rsidRPr="00C82177">
        <w:t>.  Upon request of City, Grantee shall deliver to City a copy of the corporate resolution(s) authorizing the execution, delivery</w:t>
      </w:r>
      <w:r w:rsidR="00B54ED2" w:rsidRPr="00C82177">
        <w:t>,</w:t>
      </w:r>
      <w:r w:rsidRPr="00C82177">
        <w:t xml:space="preserve"> and performance of this Agreement, certified as true, accurate</w:t>
      </w:r>
      <w:r w:rsidR="00B54ED2" w:rsidRPr="00C82177">
        <w:t>,</w:t>
      </w:r>
      <w:r w:rsidRPr="00C82177">
        <w:t xml:space="preserve"> and complete by the secretary or assistant secretary of Grantee.</w:t>
      </w:r>
    </w:p>
    <w:p w14:paraId="4BD5C723" w14:textId="77777777" w:rsidR="00BB2D5E" w:rsidRPr="00C82177" w:rsidRDefault="00BB2D5E" w:rsidP="00B7651D"/>
    <w:p w14:paraId="4BD5C724" w14:textId="77777777" w:rsidR="00BB2D5E" w:rsidRPr="00C82177" w:rsidRDefault="00BB2D5E" w:rsidP="00B7651D">
      <w:r w:rsidRPr="00C82177">
        <w:rPr>
          <w:b/>
        </w:rPr>
        <w:t>17.8</w:t>
      </w:r>
      <w:r w:rsidRPr="00C82177">
        <w:tab/>
      </w:r>
      <w:r w:rsidRPr="00C82177">
        <w:rPr>
          <w:b/>
        </w:rPr>
        <w:t>Severability</w:t>
      </w:r>
      <w:r w:rsidRPr="00C82177">
        <w:t>.  Should the application of any provision of this Agreement to any particular facts or circumstances be found by a court of competent jurisdiction to be invalid or unenforceable, then (a) the validity of other provisions of this Agreement shall not be affected or impaired thereby and (b) such provision shall be enforced to the maximum extent possible so as to effect the intent of the parties and shall be reformed without further action by the parties to the extent necessary to make such provision valid and enforceable.</w:t>
      </w:r>
    </w:p>
    <w:p w14:paraId="4BD5C725" w14:textId="77777777" w:rsidR="00BB2D5E" w:rsidRPr="00C82177" w:rsidRDefault="00BB2D5E" w:rsidP="00B7651D"/>
    <w:p w14:paraId="4BD5C726" w14:textId="77777777" w:rsidR="00BB2D5E" w:rsidRPr="00C82177" w:rsidRDefault="00BB2D5E" w:rsidP="00B7651D">
      <w:r w:rsidRPr="00C82177">
        <w:rPr>
          <w:b/>
        </w:rPr>
        <w:t>17.9</w:t>
      </w:r>
      <w:r w:rsidRPr="00C82177">
        <w:rPr>
          <w:b/>
        </w:rPr>
        <w:tab/>
        <w:t>Successors; No Third-Party Beneficiaries</w:t>
      </w:r>
      <w:r w:rsidRPr="00C82177">
        <w:t>.  Subject to the terms of Article 13, the terms of this Agreement shall be binding upon, and inure to the benefit of, the parties hereto and their successors and assigns.  Nothing in this Agreement, whether express or implied, shall be construed to give any person or entity (other than the parties hereto and their respective successors and assigns and, in the case of Article 9, the Indemnified Parties) any legal or equitable right, remedy</w:t>
      </w:r>
      <w:r w:rsidR="00B54ED2" w:rsidRPr="00C82177">
        <w:t>,</w:t>
      </w:r>
      <w:r w:rsidRPr="00C82177">
        <w:t xml:space="preserve"> or claim under or in respect of this Agreement or any covenants, conditions</w:t>
      </w:r>
      <w:r w:rsidR="00B54ED2" w:rsidRPr="00C82177">
        <w:t>,</w:t>
      </w:r>
      <w:r w:rsidRPr="00C82177">
        <w:t xml:space="preserve"> or provisions contained herein.</w:t>
      </w:r>
    </w:p>
    <w:p w14:paraId="4BD5C727" w14:textId="77777777" w:rsidR="00BB2D5E" w:rsidRPr="00C82177" w:rsidRDefault="00BB2D5E" w:rsidP="00B7651D"/>
    <w:p w14:paraId="4BD5C728" w14:textId="7A5F5F89" w:rsidR="00E07609" w:rsidRPr="00C82177" w:rsidRDefault="00A21A19" w:rsidP="00B7651D">
      <w:bookmarkStart w:id="2" w:name="OLE_LINK1"/>
      <w:r w:rsidRPr="00C82177">
        <w:rPr>
          <w:b/>
        </w:rPr>
        <w:t>17.10</w:t>
      </w:r>
      <w:r w:rsidRPr="00C82177">
        <w:t xml:space="preserve"> Survival</w:t>
      </w:r>
      <w:r w:rsidR="00BB2D5E" w:rsidRPr="00C82177">
        <w:rPr>
          <w:b/>
        </w:rPr>
        <w:t xml:space="preserve"> of Terms</w:t>
      </w:r>
      <w:r w:rsidR="00BB2D5E" w:rsidRPr="00C82177">
        <w:t>.  The obligations of Grantee and the terms of the following provisions of this Agreement shall survive and continue following expiration or termination of this Agreement:  </w:t>
      </w:r>
    </w:p>
    <w:p w14:paraId="4BD5C729" w14:textId="77777777" w:rsidR="00E07609" w:rsidRPr="00C82177" w:rsidRDefault="00E07609" w:rsidP="00E07609"/>
    <w:p w14:paraId="4BD5C72A" w14:textId="77777777" w:rsidR="00E07609" w:rsidRPr="00C82177" w:rsidRDefault="00E07609" w:rsidP="00E07609">
      <w:pPr>
        <w:sectPr w:rsidR="00E07609" w:rsidRPr="00C82177" w:rsidSect="00B7651D">
          <w:footerReference w:type="default" r:id="rId12"/>
          <w:type w:val="continuous"/>
          <w:pgSz w:w="12240" w:h="15840" w:code="1"/>
          <w:pgMar w:top="1440" w:right="1440" w:bottom="576" w:left="1440" w:header="720" w:footer="576" w:gutter="0"/>
          <w:cols w:space="720"/>
          <w:docGrid w:linePitch="360"/>
        </w:sectPr>
      </w:pPr>
    </w:p>
    <w:p w14:paraId="4BD5C72B" w14:textId="77777777" w:rsidR="00CB1E30" w:rsidRPr="00C82177" w:rsidRDefault="00CB1E30" w:rsidP="00CB1E30">
      <w:pPr>
        <w:ind w:left="1094" w:hanging="1094"/>
      </w:pPr>
      <w:bookmarkStart w:id="3" w:name="_Hlk110409376"/>
      <w:r w:rsidRPr="008606D3">
        <w:t>Section 4.</w:t>
      </w:r>
      <w:r w:rsidR="00574CD7">
        <w:t>7</w:t>
      </w:r>
      <w:r w:rsidRPr="00C82177">
        <w:tab/>
      </w:r>
      <w:r w:rsidRPr="00C82177">
        <w:tab/>
        <w:t xml:space="preserve">Ownership of Results.  </w:t>
      </w:r>
    </w:p>
    <w:p w14:paraId="4BD5C72C" w14:textId="77777777" w:rsidR="00E07609" w:rsidRPr="00C82177" w:rsidRDefault="00E07609" w:rsidP="00E07609">
      <w:pPr>
        <w:ind w:left="1094" w:hanging="1094"/>
      </w:pPr>
      <w:r w:rsidRPr="00C82177">
        <w:t>Section 6.4</w:t>
      </w:r>
      <w:r w:rsidRPr="00C82177">
        <w:tab/>
      </w:r>
      <w:r w:rsidRPr="00C82177">
        <w:tab/>
        <w:t xml:space="preserve">Financial Statements.  </w:t>
      </w:r>
    </w:p>
    <w:p w14:paraId="4BD5C72D" w14:textId="77777777" w:rsidR="00E07609" w:rsidRPr="00C82177" w:rsidRDefault="00E07609" w:rsidP="00E07609">
      <w:pPr>
        <w:ind w:left="1094" w:hanging="1094"/>
      </w:pPr>
      <w:r w:rsidRPr="00C82177">
        <w:t>Section 6.5</w:t>
      </w:r>
      <w:r w:rsidRPr="00C82177">
        <w:tab/>
      </w:r>
      <w:r w:rsidRPr="00C82177">
        <w:tab/>
        <w:t xml:space="preserve">Books and Records.  </w:t>
      </w:r>
    </w:p>
    <w:p w14:paraId="4BD5C72E" w14:textId="77777777" w:rsidR="00E07609" w:rsidRPr="00C82177" w:rsidRDefault="00E07609" w:rsidP="00E07609">
      <w:pPr>
        <w:ind w:left="1094" w:hanging="1094"/>
      </w:pPr>
      <w:r w:rsidRPr="00C82177">
        <w:t>Section 6.6</w:t>
      </w:r>
      <w:r w:rsidRPr="00C82177">
        <w:tab/>
      </w:r>
      <w:r w:rsidRPr="00C82177">
        <w:tab/>
        <w:t xml:space="preserve">Inspection and Audit.  </w:t>
      </w:r>
    </w:p>
    <w:p w14:paraId="4BD5C72F" w14:textId="77777777" w:rsidR="00E07609" w:rsidRPr="00C82177" w:rsidRDefault="00E07609" w:rsidP="00E07609">
      <w:pPr>
        <w:ind w:left="1094" w:hanging="1094"/>
      </w:pPr>
      <w:r w:rsidRPr="00C82177">
        <w:t>Section 6.7</w:t>
      </w:r>
      <w:r w:rsidRPr="00C82177">
        <w:tab/>
      </w:r>
      <w:r w:rsidRPr="00C82177">
        <w:tab/>
        <w:t xml:space="preserve">Submitting False Claims </w:t>
      </w:r>
    </w:p>
    <w:p w14:paraId="4BD5C730" w14:textId="77777777" w:rsidR="00E07609" w:rsidRPr="00C82177" w:rsidRDefault="00E07609" w:rsidP="00E07609">
      <w:pPr>
        <w:keepNext/>
        <w:ind w:left="1094" w:hanging="1094"/>
      </w:pPr>
      <w:r w:rsidRPr="00C82177">
        <w:t>Article 7</w:t>
      </w:r>
      <w:r w:rsidRPr="00C82177">
        <w:tab/>
      </w:r>
      <w:r w:rsidRPr="00C82177">
        <w:tab/>
        <w:t>Taxes</w:t>
      </w:r>
    </w:p>
    <w:p w14:paraId="4BD5C731" w14:textId="313A6E0B" w:rsidR="00CF2F74" w:rsidRPr="00C82177" w:rsidRDefault="00CF2F74" w:rsidP="00E07609">
      <w:pPr>
        <w:keepNext/>
        <w:ind w:left="1094" w:hanging="1094"/>
      </w:pPr>
      <w:r w:rsidRPr="00C82177">
        <w:t>Article 8</w:t>
      </w:r>
      <w:r w:rsidRPr="00C82177">
        <w:tab/>
      </w:r>
      <w:r w:rsidRPr="00C82177">
        <w:tab/>
        <w:t>Representations and Warranties</w:t>
      </w:r>
    </w:p>
    <w:p w14:paraId="4BD5C732" w14:textId="77777777" w:rsidR="00E07609" w:rsidRPr="00C82177" w:rsidRDefault="00E07609" w:rsidP="00E07609">
      <w:pPr>
        <w:keepNext/>
        <w:ind w:left="1094" w:hanging="1094"/>
      </w:pPr>
      <w:r w:rsidRPr="00C82177">
        <w:t>Article 9</w:t>
      </w:r>
      <w:r w:rsidRPr="00C82177">
        <w:tab/>
      </w:r>
      <w:r w:rsidRPr="00C82177">
        <w:tab/>
        <w:t xml:space="preserve">Indemnification and General </w:t>
      </w:r>
      <w:r w:rsidRPr="00C82177">
        <w:tab/>
        <w:t>Liability</w:t>
      </w:r>
    </w:p>
    <w:p w14:paraId="4BD5C733" w14:textId="77777777" w:rsidR="00E07609" w:rsidRPr="00C82177" w:rsidRDefault="00E07609" w:rsidP="00E07609">
      <w:pPr>
        <w:ind w:left="1094" w:hanging="1094"/>
      </w:pPr>
      <w:r w:rsidRPr="00C82177">
        <w:t>Section 10.4</w:t>
      </w:r>
      <w:r w:rsidRPr="00C82177">
        <w:tab/>
        <w:t xml:space="preserve">Required Post-Expiration </w:t>
      </w:r>
      <w:r w:rsidR="008C5438" w:rsidRPr="00C82177">
        <w:tab/>
      </w:r>
      <w:r w:rsidRPr="00C82177">
        <w:t xml:space="preserve">Coverage.  </w:t>
      </w:r>
    </w:p>
    <w:p w14:paraId="4BD5C734" w14:textId="77777777" w:rsidR="00E07609" w:rsidRPr="00C82177" w:rsidRDefault="00E07609" w:rsidP="00E07609">
      <w:pPr>
        <w:keepNext/>
        <w:ind w:left="1094" w:hanging="1094"/>
      </w:pPr>
      <w:r w:rsidRPr="00C82177">
        <w:t>Article 12</w:t>
      </w:r>
      <w:r w:rsidRPr="00C82177">
        <w:tab/>
      </w:r>
      <w:r w:rsidRPr="00C82177">
        <w:tab/>
        <w:t xml:space="preserve">Disclosure of Information and </w:t>
      </w:r>
      <w:r w:rsidRPr="00C82177">
        <w:tab/>
        <w:t>Documents</w:t>
      </w:r>
    </w:p>
    <w:p w14:paraId="4BD5C735" w14:textId="42B67846" w:rsidR="00E07609" w:rsidRPr="00C82177" w:rsidRDefault="00BB2D5E" w:rsidP="00E07609">
      <w:pPr>
        <w:ind w:left="1094" w:hanging="1094"/>
      </w:pPr>
      <w:r w:rsidRPr="00C82177">
        <w:t>Section 13.4</w:t>
      </w:r>
      <w:r w:rsidR="00E07609" w:rsidRPr="00C82177">
        <w:tab/>
        <w:t>Grantee Retain</w:t>
      </w:r>
      <w:r w:rsidR="00E07609" w:rsidRPr="00784AE2">
        <w:t>s</w:t>
      </w:r>
      <w:r w:rsidR="00E07609" w:rsidRPr="00C82177">
        <w:t xml:space="preserve"> </w:t>
      </w:r>
      <w:r w:rsidR="00E07609" w:rsidRPr="00C82177">
        <w:tab/>
        <w:t xml:space="preserve">Responsibility.  </w:t>
      </w:r>
    </w:p>
    <w:p w14:paraId="4BD5C736" w14:textId="77777777" w:rsidR="00E07609" w:rsidRPr="00C82177" w:rsidRDefault="00E07609" w:rsidP="00E07609">
      <w:pPr>
        <w:ind w:left="1094" w:hanging="1094"/>
      </w:pPr>
      <w:r w:rsidRPr="00C82177">
        <w:t>Section 14.3</w:t>
      </w:r>
      <w:r w:rsidRPr="00C82177">
        <w:tab/>
        <w:t xml:space="preserve">Consequences of </w:t>
      </w:r>
      <w:r w:rsidRPr="00C82177">
        <w:tab/>
        <w:t>Recharacterization.</w:t>
      </w:r>
    </w:p>
    <w:p w14:paraId="4BD5C737" w14:textId="77777777" w:rsidR="00E07609" w:rsidRPr="00C82177" w:rsidRDefault="00E07609" w:rsidP="00E07609">
      <w:pPr>
        <w:ind w:left="1094" w:hanging="1094"/>
        <w:sectPr w:rsidR="00E07609" w:rsidRPr="00C82177" w:rsidSect="00E07609">
          <w:type w:val="continuous"/>
          <w:pgSz w:w="12240" w:h="15840" w:code="1"/>
          <w:pgMar w:top="1440" w:right="1440" w:bottom="576" w:left="1440" w:header="720" w:footer="576" w:gutter="0"/>
          <w:cols w:num="2" w:space="720" w:equalWidth="0">
            <w:col w:w="4320" w:space="720"/>
            <w:col w:w="4320"/>
          </w:cols>
          <w:docGrid w:linePitch="360"/>
        </w:sectPr>
      </w:pPr>
      <w:r w:rsidRPr="00C82177">
        <w:t>This Article 17</w:t>
      </w:r>
      <w:r w:rsidRPr="00C82177">
        <w:tab/>
        <w:t>Miscellaneous</w:t>
      </w:r>
    </w:p>
    <w:bookmarkEnd w:id="3"/>
    <w:p w14:paraId="4BD5C738" w14:textId="77777777" w:rsidR="00BB2D5E" w:rsidRPr="00C82177" w:rsidRDefault="00BB2D5E" w:rsidP="00B7651D"/>
    <w:bookmarkEnd w:id="2"/>
    <w:p w14:paraId="4BD5C739" w14:textId="703B402A" w:rsidR="00BB2D5E" w:rsidRPr="00C82177" w:rsidRDefault="00BB2D5E" w:rsidP="00B7651D">
      <w:proofErr w:type="gramStart"/>
      <w:r w:rsidRPr="00C82177">
        <w:rPr>
          <w:b/>
        </w:rPr>
        <w:t>17.11</w:t>
      </w:r>
      <w:r w:rsidRPr="00C82177">
        <w:t xml:space="preserve">  </w:t>
      </w:r>
      <w:r w:rsidRPr="00C82177">
        <w:rPr>
          <w:b/>
        </w:rPr>
        <w:t>Further</w:t>
      </w:r>
      <w:proofErr w:type="gramEnd"/>
      <w:r w:rsidRPr="00C82177">
        <w:rPr>
          <w:b/>
        </w:rPr>
        <w:t xml:space="preserve"> Assurances</w:t>
      </w:r>
      <w:r w:rsidRPr="00C82177">
        <w:t>.  From and after the date of this Agreement, Grantee</w:t>
      </w:r>
      <w:r w:rsidR="00A82B44">
        <w:t xml:space="preserve"> </w:t>
      </w:r>
      <w:r w:rsidRPr="00784AE2">
        <w:t>agrees t</w:t>
      </w:r>
      <w:r w:rsidRPr="00C82177">
        <w:t>o do such things, perform such acts, and make, execute, acknowledge</w:t>
      </w:r>
      <w:r w:rsidR="00533210" w:rsidRPr="00C82177">
        <w:t>,</w:t>
      </w:r>
      <w:r w:rsidRPr="00C82177">
        <w:t xml:space="preserve"> and deliver such documents as may be reasonably necessary or proper and usual to complete the transactions contemplated by this Agreement and to carry out the purpose of this Agreement in accordance with this Agreement.</w:t>
      </w:r>
    </w:p>
    <w:p w14:paraId="4BD5C73A" w14:textId="77777777" w:rsidR="00BB2D5E" w:rsidRPr="00C82177" w:rsidRDefault="00BB2D5E" w:rsidP="00B7651D"/>
    <w:p w14:paraId="4BD5C73B" w14:textId="77777777" w:rsidR="00D83F1B" w:rsidRPr="00C82177" w:rsidRDefault="00AD6EF7" w:rsidP="00AD6EF7">
      <w:pPr>
        <w:rPr>
          <w:color w:val="000000"/>
          <w:szCs w:val="22"/>
        </w:rPr>
      </w:pPr>
      <w:proofErr w:type="gramStart"/>
      <w:r w:rsidRPr="00C82177">
        <w:rPr>
          <w:b/>
          <w:szCs w:val="22"/>
        </w:rPr>
        <w:t>17.1</w:t>
      </w:r>
      <w:r w:rsidR="00F93BB4" w:rsidRPr="00C82177">
        <w:rPr>
          <w:b/>
          <w:szCs w:val="22"/>
        </w:rPr>
        <w:t>2</w:t>
      </w:r>
      <w:r w:rsidRPr="00C82177">
        <w:rPr>
          <w:b/>
          <w:szCs w:val="22"/>
        </w:rPr>
        <w:t xml:space="preserve">  Cooperative</w:t>
      </w:r>
      <w:proofErr w:type="gramEnd"/>
      <w:r w:rsidRPr="00C82177">
        <w:rPr>
          <w:b/>
          <w:szCs w:val="22"/>
        </w:rPr>
        <w:t xml:space="preserve"> Drafting.  </w:t>
      </w:r>
      <w:r w:rsidRPr="00C82177">
        <w:rPr>
          <w:color w:val="000000"/>
          <w:szCs w:val="22"/>
        </w:rPr>
        <w:t>This Agreement has been drafted through a cooperative effort of both parties, and both parties have had an opportunity to have the Agreement reviewed and revised by legal counsel.  No party shall be considered the drafter of this Agreement, and no presumption or rule that an ambiguity shall be construed against the party drafting the clause shall apply to the interpretation or enforcement of this Agreement.</w:t>
      </w:r>
      <w:r w:rsidR="00E91671" w:rsidRPr="00C82177">
        <w:rPr>
          <w:color w:val="000000"/>
          <w:szCs w:val="22"/>
        </w:rPr>
        <w:t xml:space="preserve"> </w:t>
      </w:r>
    </w:p>
    <w:p w14:paraId="4BD5C73C" w14:textId="77777777" w:rsidR="00D83F1B" w:rsidRPr="00C82177" w:rsidRDefault="00D83F1B" w:rsidP="00AD6EF7">
      <w:pPr>
        <w:rPr>
          <w:color w:val="000000"/>
          <w:szCs w:val="22"/>
        </w:rPr>
      </w:pPr>
    </w:p>
    <w:p w14:paraId="4BD5C73D" w14:textId="2C196DF1" w:rsidR="00BB2D5E" w:rsidRPr="00C82177" w:rsidRDefault="00D83F1B" w:rsidP="00AD6EF7">
      <w:r w:rsidRPr="00C82177">
        <w:rPr>
          <w:b/>
          <w:color w:val="000000"/>
          <w:szCs w:val="22"/>
        </w:rPr>
        <w:t>17.1</w:t>
      </w:r>
      <w:r w:rsidR="00F93BB4" w:rsidRPr="00C82177">
        <w:rPr>
          <w:b/>
          <w:color w:val="000000"/>
          <w:szCs w:val="22"/>
        </w:rPr>
        <w:t>3</w:t>
      </w:r>
      <w:r w:rsidRPr="00C82177">
        <w:rPr>
          <w:color w:val="000000"/>
          <w:szCs w:val="22"/>
        </w:rPr>
        <w:t xml:space="preserve"> </w:t>
      </w:r>
      <w:r w:rsidRPr="00C82177">
        <w:rPr>
          <w:b/>
          <w:color w:val="000000"/>
          <w:szCs w:val="22"/>
        </w:rPr>
        <w:t>MacBride Principles--Northern Ireland.</w:t>
      </w:r>
      <w:r w:rsidRPr="00C82177">
        <w:rPr>
          <w:color w:val="000000"/>
          <w:szCs w:val="22"/>
        </w:rPr>
        <w:t xml:space="preserve">  Pursuant to San Francisco Administrative Code Section 12F.5, City urges companies doing business in Northern Ireland to move towards resolving employment </w:t>
      </w:r>
      <w:proofErr w:type="gramStart"/>
      <w:r w:rsidRPr="00C82177">
        <w:rPr>
          <w:color w:val="000000"/>
          <w:szCs w:val="22"/>
        </w:rPr>
        <w:t>inequities, and</w:t>
      </w:r>
      <w:proofErr w:type="gramEnd"/>
      <w:r w:rsidRPr="00C82177">
        <w:rPr>
          <w:color w:val="000000"/>
          <w:szCs w:val="22"/>
        </w:rPr>
        <w:t xml:space="preserve"> encourages such companies to abide by the MacBride Principles.  City urges San Francisco companies to do business with corporations that abide by the MacBride Principles. </w:t>
      </w:r>
      <w:r w:rsidR="00533210" w:rsidRPr="00C82177">
        <w:rPr>
          <w:color w:val="000000"/>
          <w:szCs w:val="22"/>
        </w:rPr>
        <w:t xml:space="preserve"> </w:t>
      </w:r>
      <w:r w:rsidRPr="00C82177">
        <w:rPr>
          <w:color w:val="000000"/>
          <w:szCs w:val="22"/>
        </w:rPr>
        <w:t>By signing below, the person executing this agreement on behalf of Grantee</w:t>
      </w:r>
      <w:r w:rsidR="00A82B44">
        <w:rPr>
          <w:color w:val="000000"/>
          <w:szCs w:val="22"/>
        </w:rPr>
        <w:t xml:space="preserve"> </w:t>
      </w:r>
      <w:r w:rsidRPr="00784AE2">
        <w:rPr>
          <w:color w:val="000000"/>
          <w:szCs w:val="22"/>
        </w:rPr>
        <w:t>acknowledges and agrees</w:t>
      </w:r>
      <w:r w:rsidRPr="00C82177">
        <w:rPr>
          <w:color w:val="000000"/>
          <w:szCs w:val="22"/>
        </w:rPr>
        <w:t xml:space="preserve"> that </w:t>
      </w:r>
      <w:r w:rsidR="00F93BB4" w:rsidRPr="00C82177">
        <w:rPr>
          <w:color w:val="000000"/>
          <w:szCs w:val="22"/>
        </w:rPr>
        <w:t xml:space="preserve">they have </w:t>
      </w:r>
      <w:r w:rsidRPr="00C82177">
        <w:rPr>
          <w:color w:val="000000"/>
          <w:szCs w:val="22"/>
        </w:rPr>
        <w:t>read and understood this section.</w:t>
      </w:r>
      <w:r w:rsidR="00BB2D5E" w:rsidRPr="00C82177">
        <w:br w:type="page"/>
      </w:r>
      <w:r w:rsidR="00BB2D5E" w:rsidRPr="00C82177">
        <w:lastRenderedPageBreak/>
        <w:t>IN WITNESS WHEREOF, the parties hereto have caused this Agreement to be executed as of the date first specified herein.</w:t>
      </w:r>
      <w:r w:rsidR="00925902" w:rsidRPr="00C82177">
        <w:t xml:space="preserve">  The signatories to this Agreement warrant and represent that they have the authority to enter into this agreement on behalf of the </w:t>
      </w:r>
      <w:r w:rsidR="005C50DB" w:rsidRPr="00C82177">
        <w:t>respective parties</w:t>
      </w:r>
      <w:r w:rsidR="00925902" w:rsidRPr="00C82177">
        <w:t xml:space="preserve"> and to bind </w:t>
      </w:r>
      <w:r w:rsidR="005C50DB" w:rsidRPr="00C82177">
        <w:t>them</w:t>
      </w:r>
      <w:r w:rsidR="00925902" w:rsidRPr="00C82177">
        <w:t xml:space="preserve"> to the terms of this Agreement</w:t>
      </w:r>
      <w:r w:rsidR="00A90756" w:rsidRPr="00C82177">
        <w:t>.</w:t>
      </w:r>
    </w:p>
    <w:p w14:paraId="4BD5C73E" w14:textId="77777777" w:rsidR="00BB2D5E" w:rsidRPr="00C82177" w:rsidRDefault="00BB2D5E" w:rsidP="00B7651D"/>
    <w:p w14:paraId="4BD5C73F" w14:textId="77777777" w:rsidR="006454E4" w:rsidRPr="00C82177" w:rsidRDefault="006454E4" w:rsidP="00B7651D"/>
    <w:tbl>
      <w:tblPr>
        <w:tblW w:w="0" w:type="auto"/>
        <w:tblLayout w:type="fixed"/>
        <w:tblCellMar>
          <w:left w:w="80" w:type="dxa"/>
          <w:right w:w="80" w:type="dxa"/>
        </w:tblCellMar>
        <w:tblLook w:val="0000" w:firstRow="0" w:lastRow="0" w:firstColumn="0" w:lastColumn="0" w:noHBand="0" w:noVBand="0"/>
      </w:tblPr>
      <w:tblGrid>
        <w:gridCol w:w="4608"/>
        <w:gridCol w:w="180"/>
        <w:gridCol w:w="4608"/>
      </w:tblGrid>
      <w:tr w:rsidR="00BB2D5E" w:rsidRPr="00C82177" w14:paraId="4BD5C743" w14:textId="77777777">
        <w:trPr>
          <w:cantSplit/>
        </w:trPr>
        <w:tc>
          <w:tcPr>
            <w:tcW w:w="4608" w:type="dxa"/>
            <w:tcBorders>
              <w:bottom w:val="single" w:sz="6" w:space="0" w:color="auto"/>
            </w:tcBorders>
          </w:tcPr>
          <w:p w14:paraId="4BD5C740" w14:textId="77777777" w:rsidR="00BB2D5E" w:rsidRPr="00C82177" w:rsidRDefault="00BB2D5E" w:rsidP="00B7651D">
            <w:r w:rsidRPr="00C82177">
              <w:rPr>
                <w:b/>
              </w:rPr>
              <w:t>CITY</w:t>
            </w:r>
          </w:p>
        </w:tc>
        <w:tc>
          <w:tcPr>
            <w:tcW w:w="180" w:type="dxa"/>
          </w:tcPr>
          <w:p w14:paraId="4BD5C741" w14:textId="77777777" w:rsidR="00BB2D5E" w:rsidRPr="00C82177" w:rsidRDefault="00BB2D5E" w:rsidP="00B7651D">
            <w:pPr>
              <w:rPr>
                <w:b/>
              </w:rPr>
            </w:pPr>
          </w:p>
        </w:tc>
        <w:tc>
          <w:tcPr>
            <w:tcW w:w="4608" w:type="dxa"/>
            <w:tcBorders>
              <w:bottom w:val="single" w:sz="6" w:space="0" w:color="auto"/>
            </w:tcBorders>
          </w:tcPr>
          <w:p w14:paraId="4BD5C742" w14:textId="77777777" w:rsidR="00BB2D5E" w:rsidRPr="00C82177" w:rsidRDefault="00BB2D5E" w:rsidP="00B7651D">
            <w:r w:rsidRPr="00C82177">
              <w:rPr>
                <w:b/>
              </w:rPr>
              <w:t>GRANTEE:</w:t>
            </w:r>
          </w:p>
        </w:tc>
      </w:tr>
      <w:tr w:rsidR="00BB2D5E" w:rsidRPr="00C82177" w14:paraId="4BD5C754" w14:textId="77777777">
        <w:trPr>
          <w:cantSplit/>
        </w:trPr>
        <w:tc>
          <w:tcPr>
            <w:tcW w:w="4608" w:type="dxa"/>
          </w:tcPr>
          <w:p w14:paraId="4BD5C744" w14:textId="77777777" w:rsidR="00BB2D5E" w:rsidRPr="00C82177" w:rsidRDefault="00BB2D5E" w:rsidP="00B7651D">
            <w:pPr>
              <w:rPr>
                <w:b/>
              </w:rPr>
            </w:pPr>
          </w:p>
          <w:p w14:paraId="4BD5C745" w14:textId="77777777" w:rsidR="00BB2D5E" w:rsidRPr="00C82177" w:rsidRDefault="009C712F" w:rsidP="00B7651D">
            <w:r w:rsidRPr="00C82177">
              <w:rPr>
                <w:b/>
              </w:rPr>
              <w:t xml:space="preserve">CITY AND COUNTY OF SAN FRANCISCO, </w:t>
            </w:r>
            <w:r w:rsidRPr="00C82177">
              <w:t>a municipal corporation</w:t>
            </w:r>
          </w:p>
          <w:p w14:paraId="4BD5C746" w14:textId="77777777" w:rsidR="00BB2D5E" w:rsidRPr="00C82177" w:rsidRDefault="00BB2D5E" w:rsidP="00B7651D"/>
          <w:p w14:paraId="4BD5C747" w14:textId="77777777" w:rsidR="00BB2D5E" w:rsidRPr="00C82177" w:rsidRDefault="00BB2D5E" w:rsidP="00B7651D"/>
          <w:p w14:paraId="4BD5C748" w14:textId="77777777" w:rsidR="00BB2D5E" w:rsidRPr="00C82177" w:rsidRDefault="00BB2D5E" w:rsidP="00B7651D">
            <w:pPr>
              <w:ind w:left="450" w:hanging="450"/>
            </w:pPr>
            <w:r w:rsidRPr="00C82177">
              <w:t>By:  _________________________________</w:t>
            </w:r>
          </w:p>
          <w:p w14:paraId="4BD5C749" w14:textId="77777777" w:rsidR="009C712F" w:rsidRPr="00C82177" w:rsidRDefault="009C712F" w:rsidP="009C712F">
            <w:pPr>
              <w:ind w:left="345"/>
            </w:pPr>
            <w:r w:rsidRPr="00C82177">
              <w:t xml:space="preserve">DENNIS J. HERRERA </w:t>
            </w:r>
          </w:p>
          <w:p w14:paraId="4BD5C74A" w14:textId="77777777" w:rsidR="009C712F" w:rsidRPr="00C82177" w:rsidRDefault="009C712F" w:rsidP="009C712F">
            <w:pPr>
              <w:ind w:left="345"/>
            </w:pPr>
            <w:r w:rsidRPr="00C82177">
              <w:t>General Manager</w:t>
            </w:r>
          </w:p>
          <w:p w14:paraId="4BD5C74B" w14:textId="77777777" w:rsidR="00BB2D5E" w:rsidRPr="00C82177" w:rsidRDefault="009C712F" w:rsidP="009C712F">
            <w:pPr>
              <w:rPr>
                <w:u w:val="single"/>
              </w:rPr>
            </w:pPr>
            <w:r w:rsidRPr="00C82177">
              <w:t xml:space="preserve">      San Francisco Public Utilities Commission</w:t>
            </w:r>
          </w:p>
        </w:tc>
        <w:tc>
          <w:tcPr>
            <w:tcW w:w="180" w:type="dxa"/>
          </w:tcPr>
          <w:p w14:paraId="4BD5C74C" w14:textId="77777777" w:rsidR="00BB2D5E" w:rsidRPr="00C82177" w:rsidRDefault="00BB2D5E" w:rsidP="00B7651D"/>
        </w:tc>
        <w:tc>
          <w:tcPr>
            <w:tcW w:w="4608" w:type="dxa"/>
          </w:tcPr>
          <w:p w14:paraId="4BD5C74D" w14:textId="77777777" w:rsidR="00BB2D5E" w:rsidRPr="00C82177" w:rsidRDefault="00BB2D5E" w:rsidP="00B7651D"/>
          <w:p w14:paraId="4BD5C74E" w14:textId="77777777" w:rsidR="00BB2D5E" w:rsidRPr="00AF064D" w:rsidRDefault="00BB2D5E" w:rsidP="00B7651D">
            <w:pPr>
              <w:rPr>
                <w:b/>
                <w:caps/>
                <w:color w:val="008000"/>
                <w:szCs w:val="22"/>
                <w:u w:val="single"/>
              </w:rPr>
            </w:pPr>
            <w:r w:rsidRPr="00CE50EB">
              <w:rPr>
                <w:b/>
                <w:caps/>
                <w:color w:val="008000"/>
                <w:szCs w:val="22"/>
                <w:u w:val="single"/>
              </w:rPr>
              <w:fldChar w:fldCharType="begin"/>
            </w:r>
            <w:r w:rsidRPr="00C82177">
              <w:rPr>
                <w:b/>
                <w:caps/>
                <w:color w:val="008000"/>
                <w:szCs w:val="22"/>
                <w:u w:val="single"/>
              </w:rPr>
              <w:instrText xml:space="preserve"> FILLIN  \* MERGEFORMAT </w:instrText>
            </w:r>
            <w:r w:rsidRPr="00CE50EB">
              <w:rPr>
                <w:b/>
                <w:caps/>
                <w:color w:val="008000"/>
                <w:szCs w:val="22"/>
                <w:u w:val="single"/>
              </w:rPr>
              <w:fldChar w:fldCharType="separate"/>
            </w:r>
            <w:r w:rsidRPr="00CE50EB">
              <w:rPr>
                <w:b/>
                <w:caps/>
                <w:color w:val="008000"/>
                <w:szCs w:val="22"/>
                <w:u w:val="single"/>
              </w:rPr>
              <w:t>&lt;&lt;Insert Name of GRANTEE IN ALL CAPS&gt;&gt;</w:t>
            </w:r>
            <w:r w:rsidRPr="00CE50EB">
              <w:rPr>
                <w:b/>
                <w:caps/>
                <w:color w:val="008000"/>
                <w:szCs w:val="22"/>
                <w:u w:val="single"/>
              </w:rPr>
              <w:fldChar w:fldCharType="end"/>
            </w:r>
            <w:r w:rsidRPr="00CE50EB">
              <w:rPr>
                <w:color w:val="008000"/>
                <w:szCs w:val="22"/>
              </w:rPr>
              <w:br/>
            </w:r>
          </w:p>
          <w:p w14:paraId="4BD5C74F" w14:textId="77777777" w:rsidR="00BB2D5E" w:rsidRPr="00AF064D" w:rsidRDefault="00BB2D5E" w:rsidP="00B7651D">
            <w:pPr>
              <w:rPr>
                <w:b/>
                <w:caps/>
                <w:u w:val="single"/>
              </w:rPr>
            </w:pPr>
          </w:p>
          <w:p w14:paraId="4BD5C750" w14:textId="77777777" w:rsidR="00BB2D5E" w:rsidRPr="00F7304F" w:rsidRDefault="00BB2D5E" w:rsidP="00B7651D">
            <w:pPr>
              <w:rPr>
                <w:caps/>
              </w:rPr>
            </w:pPr>
          </w:p>
          <w:p w14:paraId="4BD5C751" w14:textId="77777777" w:rsidR="00BB2D5E" w:rsidRPr="00F44453" w:rsidRDefault="00BB2D5E" w:rsidP="00B7651D">
            <w:pPr>
              <w:rPr>
                <w:caps/>
              </w:rPr>
            </w:pPr>
            <w:proofErr w:type="gramStart"/>
            <w:r w:rsidRPr="00806C94">
              <w:rPr>
                <w:caps/>
              </w:rPr>
              <w:t>B</w:t>
            </w:r>
            <w:r w:rsidRPr="00806C94">
              <w:t>y</w:t>
            </w:r>
            <w:r w:rsidRPr="009A2F5D">
              <w:rPr>
                <w:caps/>
              </w:rPr>
              <w:t>:_</w:t>
            </w:r>
            <w:proofErr w:type="gramEnd"/>
            <w:r w:rsidRPr="009A2F5D">
              <w:rPr>
                <w:caps/>
              </w:rPr>
              <w:t>________________________</w:t>
            </w:r>
            <w:r w:rsidRPr="00F44453">
              <w:rPr>
                <w:caps/>
              </w:rPr>
              <w:t>_________</w:t>
            </w:r>
          </w:p>
          <w:p w14:paraId="4BD5C752" w14:textId="77777777" w:rsidR="00BB2D5E" w:rsidRPr="00EE1791" w:rsidRDefault="00BB2D5E" w:rsidP="00B7651D">
            <w:pPr>
              <w:rPr>
                <w:caps/>
              </w:rPr>
            </w:pPr>
          </w:p>
          <w:p w14:paraId="4BD5C753" w14:textId="77777777" w:rsidR="00BB2D5E" w:rsidRPr="00EE1791" w:rsidRDefault="00BB2D5E" w:rsidP="00B7651D">
            <w:r w:rsidRPr="00EE1791">
              <w:t xml:space="preserve">Print </w:t>
            </w:r>
            <w:proofErr w:type="gramStart"/>
            <w:r w:rsidRPr="00EE1791">
              <w:t>Name:_</w:t>
            </w:r>
            <w:proofErr w:type="gramEnd"/>
            <w:r w:rsidRPr="00EE1791">
              <w:t>__________________________</w:t>
            </w:r>
          </w:p>
        </w:tc>
      </w:tr>
      <w:tr w:rsidR="00BB2D5E" w:rsidRPr="00C82177" w14:paraId="4BD5C769" w14:textId="77777777">
        <w:trPr>
          <w:cantSplit/>
        </w:trPr>
        <w:tc>
          <w:tcPr>
            <w:tcW w:w="4608" w:type="dxa"/>
          </w:tcPr>
          <w:p w14:paraId="4BD5C755" w14:textId="77777777" w:rsidR="00BB2D5E" w:rsidRPr="00C82177" w:rsidRDefault="00BB2D5E" w:rsidP="00B7651D">
            <w:pPr>
              <w:rPr>
                <w:b/>
              </w:rPr>
            </w:pPr>
          </w:p>
          <w:p w14:paraId="4BD5C756" w14:textId="77777777" w:rsidR="00BB2D5E" w:rsidRPr="00C82177" w:rsidRDefault="009C712F" w:rsidP="00B7651D">
            <w:r w:rsidRPr="00C82177">
              <w:t>APPROVED AS TO FORM:</w:t>
            </w:r>
            <w:r w:rsidR="00BB2D5E" w:rsidRPr="00C82177">
              <w:br/>
            </w:r>
            <w:r w:rsidR="00BB2D5E" w:rsidRPr="00C82177">
              <w:br/>
            </w:r>
            <w:r w:rsidR="00831177" w:rsidRPr="00C82177">
              <w:t>David Chiu</w:t>
            </w:r>
            <w:r w:rsidR="00BB2D5E" w:rsidRPr="00C82177">
              <w:br/>
              <w:t>City Attorney</w:t>
            </w:r>
          </w:p>
          <w:p w14:paraId="4BD5C757" w14:textId="77777777" w:rsidR="00BB2D5E" w:rsidRPr="00C82177" w:rsidRDefault="00BB2D5E" w:rsidP="00B7651D"/>
          <w:p w14:paraId="4BD5C758" w14:textId="77777777" w:rsidR="00BB2D5E" w:rsidRPr="00C82177" w:rsidRDefault="00BB2D5E" w:rsidP="00B7651D"/>
          <w:p w14:paraId="4BD5C759" w14:textId="77777777" w:rsidR="00BB2D5E" w:rsidRPr="00C82177" w:rsidRDefault="00BB2D5E" w:rsidP="00B7651D"/>
          <w:p w14:paraId="4BD5C75A" w14:textId="77777777" w:rsidR="00BB2D5E" w:rsidRPr="00C82177" w:rsidRDefault="00BB2D5E" w:rsidP="00B7651D">
            <w:r w:rsidRPr="00C82177">
              <w:t>By:  ______________________________</w:t>
            </w:r>
          </w:p>
          <w:p w14:paraId="4BD5C75B" w14:textId="77777777" w:rsidR="00903CFF" w:rsidRPr="00C82177" w:rsidRDefault="00903CFF" w:rsidP="00903CFF">
            <w:pPr>
              <w:ind w:left="1094" w:hanging="1094"/>
            </w:pPr>
            <w:r w:rsidRPr="00C82177">
              <w:rPr>
                <w:b/>
              </w:rPr>
              <w:t xml:space="preserve">       </w:t>
            </w:r>
            <w:r w:rsidR="00831177" w:rsidRPr="00C82177">
              <w:rPr>
                <w:b/>
              </w:rPr>
              <w:t xml:space="preserve"> </w:t>
            </w:r>
            <w:r w:rsidR="007A434B">
              <w:t>Tyson</w:t>
            </w:r>
            <w:r w:rsidR="00831177" w:rsidRPr="00C82177">
              <w:t xml:space="preserve"> </w:t>
            </w:r>
            <w:r w:rsidR="007A434B">
              <w:t>Arbuthnot</w:t>
            </w:r>
          </w:p>
          <w:p w14:paraId="4BD5C75C" w14:textId="77777777" w:rsidR="00BB2D5E" w:rsidRPr="00C82177" w:rsidRDefault="00BB2D5E" w:rsidP="00B7651D">
            <w:pPr>
              <w:ind w:left="440"/>
            </w:pPr>
            <w:r w:rsidRPr="00C82177">
              <w:t>Deputy City Attorney</w:t>
            </w:r>
          </w:p>
        </w:tc>
        <w:tc>
          <w:tcPr>
            <w:tcW w:w="180" w:type="dxa"/>
          </w:tcPr>
          <w:p w14:paraId="4BD5C75D" w14:textId="77777777" w:rsidR="00BB2D5E" w:rsidRPr="00C82177" w:rsidRDefault="00BB2D5E" w:rsidP="00B7651D"/>
        </w:tc>
        <w:tc>
          <w:tcPr>
            <w:tcW w:w="4608" w:type="dxa"/>
          </w:tcPr>
          <w:p w14:paraId="4BD5C75E" w14:textId="77777777" w:rsidR="00BB2D5E" w:rsidRPr="00C82177" w:rsidRDefault="00BB2D5E" w:rsidP="00B7651D">
            <w:pPr>
              <w:rPr>
                <w:b/>
                <w:u w:val="single"/>
              </w:rPr>
            </w:pPr>
          </w:p>
          <w:p w14:paraId="4BD5C75F" w14:textId="77777777" w:rsidR="00BB2D5E" w:rsidRPr="00C82177" w:rsidRDefault="00BB2D5E" w:rsidP="00B7651D">
            <w:proofErr w:type="gramStart"/>
            <w:r w:rsidRPr="00C82177">
              <w:t>Title:_</w:t>
            </w:r>
            <w:proofErr w:type="gramEnd"/>
            <w:r w:rsidRPr="00C82177">
              <w:t>_______________________________</w:t>
            </w:r>
          </w:p>
          <w:p w14:paraId="4BD5C760" w14:textId="77777777" w:rsidR="00BB2D5E" w:rsidRPr="00C82177" w:rsidRDefault="00BB2D5E" w:rsidP="00B7651D"/>
          <w:p w14:paraId="4BD5C761" w14:textId="77777777" w:rsidR="00BB2D5E" w:rsidRPr="00C82177" w:rsidRDefault="00BB2D5E" w:rsidP="00B7651D">
            <w:r w:rsidRPr="00C82177">
              <w:t>Federal Tax ID #:  _____________________</w:t>
            </w:r>
          </w:p>
          <w:p w14:paraId="4BD5C762" w14:textId="77777777" w:rsidR="00BB2D5E" w:rsidRPr="00C82177" w:rsidRDefault="00BB2D5E" w:rsidP="00B7651D">
            <w:pPr>
              <w:tabs>
                <w:tab w:val="left" w:pos="1512"/>
                <w:tab w:val="right" w:pos="4032"/>
              </w:tabs>
              <w:rPr>
                <w:bCs/>
                <w:u w:val="single"/>
              </w:rPr>
            </w:pPr>
            <w:r w:rsidRPr="00C82177">
              <w:rPr>
                <w:b/>
              </w:rPr>
              <w:br/>
            </w:r>
            <w:r w:rsidRPr="00C82177">
              <w:rPr>
                <w:bCs/>
              </w:rPr>
              <w:t xml:space="preserve">City </w:t>
            </w:r>
            <w:r w:rsidR="00CE7D40" w:rsidRPr="00C82177">
              <w:rPr>
                <w:bCs/>
              </w:rPr>
              <w:t xml:space="preserve">Supplier </w:t>
            </w:r>
            <w:r w:rsidRPr="00C82177">
              <w:rPr>
                <w:bCs/>
              </w:rPr>
              <w:t>Number: __________________</w:t>
            </w:r>
          </w:p>
          <w:p w14:paraId="4BD5C763" w14:textId="77777777" w:rsidR="00BB2D5E" w:rsidRPr="00C82177" w:rsidRDefault="00BB2D5E" w:rsidP="00B7651D"/>
          <w:p w14:paraId="4BD5C765" w14:textId="584344CE" w:rsidR="00831177" w:rsidRPr="00C82177" w:rsidRDefault="00831177" w:rsidP="00B7651D">
            <w:pPr>
              <w:rPr>
                <w:b/>
              </w:rPr>
            </w:pPr>
          </w:p>
          <w:p w14:paraId="4BD5C766" w14:textId="77777777" w:rsidR="00831177" w:rsidRPr="00C82177" w:rsidRDefault="00831177" w:rsidP="00B7651D"/>
          <w:p w14:paraId="4BD5C767" w14:textId="27B3881A" w:rsidR="00F93BB4" w:rsidRPr="00CE50EB" w:rsidRDefault="00F93BB4" w:rsidP="00B7651D"/>
          <w:p w14:paraId="4BD5C768" w14:textId="77777777" w:rsidR="00F93BB4" w:rsidRPr="00F7304F" w:rsidRDefault="00F93BB4" w:rsidP="00B7651D"/>
        </w:tc>
      </w:tr>
      <w:tr w:rsidR="00BB2D5E" w:rsidRPr="00C82177" w14:paraId="4BD5C783" w14:textId="77777777">
        <w:trPr>
          <w:cantSplit/>
        </w:trPr>
        <w:tc>
          <w:tcPr>
            <w:tcW w:w="4608" w:type="dxa"/>
          </w:tcPr>
          <w:p w14:paraId="4BD5C76A" w14:textId="77777777" w:rsidR="00BB2D5E" w:rsidRPr="00C82177" w:rsidRDefault="00BB2D5E" w:rsidP="00B7651D">
            <w:pPr>
              <w:rPr>
                <w:bCs/>
              </w:rPr>
            </w:pPr>
          </w:p>
          <w:p w14:paraId="4BD5C76B" w14:textId="77777777" w:rsidR="006454E4" w:rsidRPr="00C82177" w:rsidRDefault="006454E4" w:rsidP="00B7651D">
            <w:pPr>
              <w:rPr>
                <w:bCs/>
              </w:rPr>
            </w:pPr>
          </w:p>
          <w:p w14:paraId="4BD5C76C" w14:textId="77777777" w:rsidR="00533210" w:rsidRPr="00C82177" w:rsidRDefault="00533210" w:rsidP="00B7651D">
            <w:pPr>
              <w:rPr>
                <w:bCs/>
              </w:rPr>
            </w:pPr>
          </w:p>
          <w:p w14:paraId="4BD5C76D" w14:textId="77777777" w:rsidR="00533210" w:rsidRPr="00C82177" w:rsidRDefault="00533210" w:rsidP="00533210"/>
          <w:p w14:paraId="4BD5C76E" w14:textId="77777777" w:rsidR="00533210" w:rsidRPr="00C82177" w:rsidRDefault="00533210" w:rsidP="00533210"/>
          <w:p w14:paraId="4BD5C76F" w14:textId="77777777" w:rsidR="00533210" w:rsidRPr="00C82177" w:rsidRDefault="00533210" w:rsidP="00533210"/>
          <w:p w14:paraId="4BD5C770" w14:textId="77777777" w:rsidR="00533210" w:rsidRPr="00C82177" w:rsidRDefault="00533210" w:rsidP="00533210"/>
          <w:p w14:paraId="4BD5C771" w14:textId="77777777" w:rsidR="00533210" w:rsidRPr="00C82177" w:rsidRDefault="00533210" w:rsidP="00533210"/>
          <w:p w14:paraId="4BD5C772" w14:textId="77777777" w:rsidR="00533210" w:rsidRPr="00C82177" w:rsidRDefault="00533210" w:rsidP="00533210"/>
          <w:p w14:paraId="4BD5C773" w14:textId="77777777" w:rsidR="00533210" w:rsidRPr="00C82177" w:rsidRDefault="00533210" w:rsidP="00533210"/>
          <w:p w14:paraId="4BD5C774" w14:textId="77777777" w:rsidR="00533210" w:rsidRPr="00C82177" w:rsidRDefault="00533210" w:rsidP="00533210"/>
          <w:p w14:paraId="4BD5C775" w14:textId="77777777" w:rsidR="00533210" w:rsidRPr="00C82177" w:rsidRDefault="00533210" w:rsidP="00533210"/>
          <w:p w14:paraId="4BD5C776" w14:textId="77777777" w:rsidR="00533210" w:rsidRPr="00C82177" w:rsidRDefault="00533210" w:rsidP="00533210"/>
          <w:p w14:paraId="4BD5C777" w14:textId="77777777" w:rsidR="00533210" w:rsidRPr="00C82177" w:rsidRDefault="00533210" w:rsidP="00533210"/>
          <w:p w14:paraId="4BD5C778" w14:textId="77777777" w:rsidR="00533210" w:rsidRPr="00C82177" w:rsidRDefault="00533210" w:rsidP="00533210"/>
          <w:p w14:paraId="4BD5C779" w14:textId="77777777" w:rsidR="00533210" w:rsidRPr="00C82177" w:rsidRDefault="00533210" w:rsidP="00533210"/>
          <w:p w14:paraId="4BD5C77A" w14:textId="77777777" w:rsidR="00533210" w:rsidRPr="00C82177" w:rsidRDefault="00533210" w:rsidP="00533210"/>
          <w:p w14:paraId="4BD5C77B" w14:textId="77777777" w:rsidR="00533210" w:rsidRPr="00C82177" w:rsidRDefault="00533210" w:rsidP="00533210"/>
          <w:p w14:paraId="4BD5C77C" w14:textId="77777777" w:rsidR="006454E4" w:rsidRPr="00C82177" w:rsidRDefault="006454E4" w:rsidP="00533210"/>
        </w:tc>
        <w:tc>
          <w:tcPr>
            <w:tcW w:w="180" w:type="dxa"/>
          </w:tcPr>
          <w:p w14:paraId="4BD5C77D" w14:textId="77777777" w:rsidR="00BB2D5E" w:rsidRPr="00C82177" w:rsidRDefault="00BB2D5E" w:rsidP="00B7651D"/>
        </w:tc>
        <w:tc>
          <w:tcPr>
            <w:tcW w:w="4608" w:type="dxa"/>
          </w:tcPr>
          <w:p w14:paraId="4BD5C782" w14:textId="76DCC74F" w:rsidR="00F93BB4" w:rsidRPr="00C82177" w:rsidRDefault="00F93BB4" w:rsidP="00B7651D">
            <w:pPr>
              <w:rPr>
                <w:b/>
                <w:u w:val="single"/>
              </w:rPr>
            </w:pPr>
          </w:p>
        </w:tc>
      </w:tr>
    </w:tbl>
    <w:p w14:paraId="4BD5C784" w14:textId="77777777" w:rsidR="00BB2D5E" w:rsidRPr="00CE50EB" w:rsidRDefault="00BB2D5E" w:rsidP="00B7651D">
      <w:pPr>
        <w:pStyle w:val="StandardAppendix"/>
        <w:spacing w:before="0"/>
        <w:rPr>
          <w:rFonts w:ascii="Times New Roman" w:hAnsi="Times New Roman"/>
          <w:sz w:val="22"/>
        </w:rPr>
      </w:pPr>
      <w:r w:rsidRPr="008606D3">
        <w:rPr>
          <w:rFonts w:ascii="Times New Roman" w:hAnsi="Times New Roman"/>
          <w:sz w:val="22"/>
        </w:rPr>
        <w:lastRenderedPageBreak/>
        <w:t>Appendix A--</w:t>
      </w:r>
      <w:r w:rsidR="00642A6B" w:rsidRPr="00CE50EB">
        <w:rPr>
          <w:rFonts w:ascii="Times New Roman" w:hAnsi="Times New Roman"/>
          <w:sz w:val="22"/>
        </w:rPr>
        <w:t>Grant Application</w:t>
      </w:r>
    </w:p>
    <w:p w14:paraId="4BD5C785" w14:textId="77777777" w:rsidR="00BB2D5E" w:rsidRPr="00AF064D" w:rsidRDefault="00BB2D5E" w:rsidP="00B7651D"/>
    <w:p w14:paraId="4BD5C786" w14:textId="77777777" w:rsidR="00BB2D5E" w:rsidRPr="00C82177" w:rsidRDefault="00BB2D5E" w:rsidP="00B7651D">
      <w:pPr>
        <w:keepNext/>
      </w:pPr>
    </w:p>
    <w:p w14:paraId="4BD5C787" w14:textId="77777777" w:rsidR="00BB2D5E" w:rsidRPr="00C82177" w:rsidRDefault="00BB2D5E" w:rsidP="00B7651D">
      <w:pPr>
        <w:keepNext/>
      </w:pPr>
    </w:p>
    <w:p w14:paraId="4BD5C788" w14:textId="77777777" w:rsidR="00BB2D5E" w:rsidRPr="00C82177" w:rsidRDefault="00BB2D5E" w:rsidP="00B7651D">
      <w:pPr>
        <w:sectPr w:rsidR="00BB2D5E" w:rsidRPr="00C82177">
          <w:footerReference w:type="default" r:id="rId13"/>
          <w:footnotePr>
            <w:numFmt w:val="lowerRoman"/>
          </w:footnotePr>
          <w:endnotePr>
            <w:numFmt w:val="decimal"/>
          </w:endnotePr>
          <w:pgSz w:w="12240" w:h="15840" w:code="1"/>
          <w:pgMar w:top="1440" w:right="1440" w:bottom="1440" w:left="1440" w:header="1440" w:footer="720" w:gutter="0"/>
          <w:pgNumType w:start="1"/>
          <w:cols w:space="720"/>
          <w:noEndnote/>
        </w:sectPr>
      </w:pPr>
    </w:p>
    <w:p w14:paraId="4BD5C789" w14:textId="5E4F41B0" w:rsidR="00BB2D5E" w:rsidRPr="00C82177" w:rsidRDefault="00BB2D5E" w:rsidP="00B7651D">
      <w:pPr>
        <w:pStyle w:val="StandardAppendix"/>
        <w:spacing w:before="0"/>
        <w:rPr>
          <w:rFonts w:ascii="Times New Roman" w:hAnsi="Times New Roman"/>
          <w:sz w:val="22"/>
        </w:rPr>
      </w:pPr>
      <w:r w:rsidRPr="00C82177">
        <w:rPr>
          <w:rFonts w:ascii="Times New Roman" w:hAnsi="Times New Roman"/>
          <w:sz w:val="22"/>
        </w:rPr>
        <w:lastRenderedPageBreak/>
        <w:t>Appendix B--</w:t>
      </w:r>
      <w:r w:rsidR="000D7190">
        <w:rPr>
          <w:rFonts w:ascii="Times New Roman" w:hAnsi="Times New Roman"/>
          <w:sz w:val="22"/>
        </w:rPr>
        <w:t xml:space="preserve">Urban Watershed Stewardship Grant </w:t>
      </w:r>
      <w:r w:rsidR="00D0666E">
        <w:rPr>
          <w:rFonts w:ascii="Times New Roman" w:hAnsi="Times New Roman"/>
          <w:sz w:val="22"/>
        </w:rPr>
        <w:t xml:space="preserve">Rules and Regulations </w:t>
      </w:r>
    </w:p>
    <w:p w14:paraId="4BD5C78A" w14:textId="77777777" w:rsidR="00BB2D5E" w:rsidRPr="00C82177" w:rsidRDefault="00BB2D5E" w:rsidP="00B7651D"/>
    <w:p w14:paraId="4BD5C78B" w14:textId="77777777" w:rsidR="00BB2D5E" w:rsidRPr="00C82177" w:rsidRDefault="00BB2D5E" w:rsidP="00B7651D"/>
    <w:p w14:paraId="4BD5C78D" w14:textId="77777777" w:rsidR="00784AE2" w:rsidRPr="00C82177" w:rsidRDefault="00784AE2" w:rsidP="00784AE2"/>
    <w:p w14:paraId="4BD5C78E" w14:textId="77777777" w:rsidR="00784AE2" w:rsidRPr="00C82177" w:rsidRDefault="00784AE2" w:rsidP="00784AE2"/>
    <w:p w14:paraId="4BD5C78F" w14:textId="77777777" w:rsidR="00BB2D5E" w:rsidRPr="00C82177" w:rsidRDefault="00BB2D5E" w:rsidP="00B7651D">
      <w:pPr>
        <w:pStyle w:val="StandardAppendix"/>
        <w:spacing w:before="0"/>
        <w:rPr>
          <w:rFonts w:ascii="Times New Roman" w:hAnsi="Times New Roman"/>
          <w:sz w:val="22"/>
        </w:rPr>
        <w:sectPr w:rsidR="00BB2D5E" w:rsidRPr="00C82177">
          <w:footerReference w:type="default" r:id="rId14"/>
          <w:footnotePr>
            <w:numFmt w:val="lowerRoman"/>
          </w:footnotePr>
          <w:endnotePr>
            <w:numFmt w:val="decimal"/>
          </w:endnotePr>
          <w:pgSz w:w="12240" w:h="15840" w:code="1"/>
          <w:pgMar w:top="1440" w:right="1440" w:bottom="1440" w:left="1440" w:header="1440" w:footer="720" w:gutter="0"/>
          <w:pgNumType w:start="1"/>
          <w:cols w:space="720"/>
          <w:noEndnote/>
        </w:sectPr>
      </w:pPr>
    </w:p>
    <w:p w14:paraId="4BD5C790" w14:textId="58043CE9" w:rsidR="00BB2D5E" w:rsidRPr="00C82177" w:rsidRDefault="00BB2D5E" w:rsidP="00B7651D">
      <w:pPr>
        <w:pStyle w:val="StandardAppendix"/>
        <w:spacing w:before="0"/>
        <w:rPr>
          <w:rFonts w:ascii="Times New Roman" w:hAnsi="Times New Roman"/>
          <w:sz w:val="22"/>
        </w:rPr>
      </w:pPr>
      <w:r w:rsidRPr="008606D3">
        <w:rPr>
          <w:rFonts w:ascii="Times New Roman" w:hAnsi="Times New Roman"/>
          <w:sz w:val="22"/>
        </w:rPr>
        <w:lastRenderedPageBreak/>
        <w:t xml:space="preserve">Appendix </w:t>
      </w:r>
      <w:r w:rsidR="00797C00">
        <w:rPr>
          <w:rFonts w:ascii="Times New Roman" w:hAnsi="Times New Roman"/>
          <w:sz w:val="22"/>
        </w:rPr>
        <w:t>C</w:t>
      </w:r>
      <w:r w:rsidRPr="00C82177">
        <w:rPr>
          <w:rFonts w:ascii="Times New Roman" w:hAnsi="Times New Roman"/>
          <w:sz w:val="22"/>
        </w:rPr>
        <w:t>--Form of Funding Request</w:t>
      </w:r>
    </w:p>
    <w:p w14:paraId="4BD5C791" w14:textId="77777777" w:rsidR="00BB2D5E" w:rsidRPr="00C82177" w:rsidRDefault="00BB2D5E" w:rsidP="00B7651D"/>
    <w:p w14:paraId="4BD5C792" w14:textId="77777777" w:rsidR="00BB2D5E" w:rsidRPr="00806C94" w:rsidRDefault="00BB2D5E" w:rsidP="00B7651D">
      <w:pPr>
        <w:jc w:val="center"/>
      </w:pPr>
      <w:r w:rsidRPr="00C82177">
        <w:rPr>
          <w:b/>
        </w:rPr>
        <w:t xml:space="preserve">FUNDING </w:t>
      </w:r>
      <w:r w:rsidRPr="00CE50EB">
        <w:rPr>
          <w:b/>
        </w:rPr>
        <w:t>REQUEST</w:t>
      </w:r>
      <w:r w:rsidR="007E3694" w:rsidRPr="00CE50EB">
        <w:rPr>
          <w:b/>
        </w:rPr>
        <w:t xml:space="preserve"> -</w:t>
      </w:r>
      <w:r w:rsidR="007E3694" w:rsidRPr="00CE50EB">
        <w:rPr>
          <w:b/>
          <w:caps/>
          <w:szCs w:val="22"/>
          <w:u w:val="single"/>
        </w:rPr>
        <w:t>-</w:t>
      </w:r>
      <w:r w:rsidR="007E3694" w:rsidRPr="00CE50EB">
        <w:rPr>
          <w:b/>
          <w:color w:val="008000"/>
          <w:szCs w:val="22"/>
          <w:u w:val="single"/>
        </w:rPr>
        <w:t>&lt;&lt;SUPPLIER ID&gt;&gt;&lt;&lt;</w:t>
      </w:r>
      <w:r w:rsidR="007E3694" w:rsidRPr="00CE50EB">
        <w:rPr>
          <w:b/>
        </w:rPr>
        <w:t xml:space="preserve">PAYMENT </w:t>
      </w:r>
      <w:r w:rsidR="007E3694" w:rsidRPr="00CE50EB">
        <w:rPr>
          <w:b/>
          <w:caps/>
          <w:color w:val="008000"/>
          <w:szCs w:val="22"/>
          <w:u w:val="single"/>
        </w:rPr>
        <w:t>NU</w:t>
      </w:r>
      <w:r w:rsidR="007E3694" w:rsidRPr="00AF064D">
        <w:rPr>
          <w:b/>
          <w:caps/>
          <w:color w:val="008000"/>
          <w:szCs w:val="22"/>
          <w:u w:val="single"/>
        </w:rPr>
        <w:t>MBER 1-4</w:t>
      </w:r>
      <w:r w:rsidR="007E3694" w:rsidRPr="00F7304F">
        <w:rPr>
          <w:b/>
          <w:caps/>
          <w:color w:val="008000"/>
          <w:szCs w:val="22"/>
          <w:u w:val="single"/>
        </w:rPr>
        <w:t>&gt;&gt;</w:t>
      </w:r>
    </w:p>
    <w:p w14:paraId="4BD5C793" w14:textId="77777777" w:rsidR="00BB2D5E" w:rsidRPr="009A2F5D" w:rsidRDefault="00BB2D5E" w:rsidP="00B7651D"/>
    <w:p w14:paraId="4BD5C794" w14:textId="77777777" w:rsidR="00BB2D5E" w:rsidRPr="00F44453" w:rsidRDefault="00BB2D5E" w:rsidP="00B7651D"/>
    <w:p w14:paraId="4BD5C795" w14:textId="77777777" w:rsidR="007E3694" w:rsidRPr="00EE1791" w:rsidRDefault="007E3694" w:rsidP="007E3694">
      <w:r w:rsidRPr="00EE1791">
        <w:rPr>
          <w:b/>
          <w:color w:val="008000"/>
          <w:szCs w:val="22"/>
          <w:u w:val="single"/>
        </w:rPr>
        <w:t>&lt;&lt;DATE&gt;&gt;</w:t>
      </w:r>
    </w:p>
    <w:p w14:paraId="4BD5C796" w14:textId="77777777" w:rsidR="00BB2D5E" w:rsidRPr="00737ACA" w:rsidRDefault="00BB2D5E" w:rsidP="00B7651D"/>
    <w:p w14:paraId="4BD5C797" w14:textId="77777777" w:rsidR="00BB2D5E" w:rsidRPr="00737ACA" w:rsidRDefault="00BB2D5E" w:rsidP="00B7651D"/>
    <w:p w14:paraId="4BD5C798" w14:textId="77777777" w:rsidR="00BB2D5E" w:rsidRPr="0024430D" w:rsidRDefault="00BB2D5E" w:rsidP="00B7651D">
      <w:pPr>
        <w:rPr>
          <w:b/>
          <w:color w:val="008000"/>
          <w:szCs w:val="22"/>
          <w:u w:val="single"/>
        </w:rPr>
      </w:pPr>
      <w:r w:rsidRPr="00737ACA">
        <w:rPr>
          <w:b/>
          <w:color w:val="008000"/>
          <w:szCs w:val="22"/>
          <w:u w:val="single"/>
        </w:rPr>
        <w:t>&lt;&lt;INSERT NAME OF</w:t>
      </w:r>
      <w:r w:rsidRPr="001B19B5">
        <w:rPr>
          <w:b/>
          <w:color w:val="008000"/>
          <w:szCs w:val="22"/>
          <w:u w:val="single"/>
        </w:rPr>
        <w:t xml:space="preserve"> </w:t>
      </w:r>
      <w:r w:rsidR="009D4FF1" w:rsidRPr="0061311A">
        <w:rPr>
          <w:b/>
          <w:color w:val="008000"/>
          <w:szCs w:val="22"/>
          <w:u w:val="single"/>
        </w:rPr>
        <w:t>DEPARTMENT</w:t>
      </w:r>
      <w:r w:rsidRPr="0024430D">
        <w:rPr>
          <w:b/>
          <w:color w:val="008000"/>
          <w:szCs w:val="22"/>
          <w:u w:val="single"/>
        </w:rPr>
        <w:t>&gt;&gt;</w:t>
      </w:r>
    </w:p>
    <w:p w14:paraId="4BD5C799" w14:textId="77777777" w:rsidR="00BB2D5E" w:rsidRPr="007C1363" w:rsidRDefault="00BB2D5E" w:rsidP="00B7651D">
      <w:pPr>
        <w:rPr>
          <w:b/>
          <w:color w:val="008000"/>
          <w:szCs w:val="22"/>
          <w:u w:val="single"/>
        </w:rPr>
      </w:pPr>
      <w:r w:rsidRPr="001F3231">
        <w:rPr>
          <w:b/>
          <w:color w:val="008000"/>
          <w:szCs w:val="22"/>
          <w:u w:val="single"/>
        </w:rPr>
        <w:t xml:space="preserve">&lt;&lt;INSERT ADDRESS OF </w:t>
      </w:r>
      <w:r w:rsidR="009D4FF1" w:rsidRPr="007C1363">
        <w:rPr>
          <w:b/>
          <w:color w:val="008000"/>
          <w:szCs w:val="22"/>
          <w:u w:val="single"/>
        </w:rPr>
        <w:t>DEPARTMENT</w:t>
      </w:r>
      <w:r w:rsidRPr="007C1363">
        <w:rPr>
          <w:b/>
          <w:color w:val="008000"/>
          <w:szCs w:val="22"/>
          <w:u w:val="single"/>
        </w:rPr>
        <w:t>&gt;&gt;</w:t>
      </w:r>
    </w:p>
    <w:p w14:paraId="4BD5C79A" w14:textId="77777777" w:rsidR="00BB2D5E" w:rsidRPr="00C82177" w:rsidRDefault="00BB2D5E" w:rsidP="00B7651D">
      <w:pPr>
        <w:rPr>
          <w:color w:val="008000"/>
          <w:szCs w:val="22"/>
        </w:rPr>
      </w:pPr>
      <w:r w:rsidRPr="008606D3">
        <w:t>San Francisco, CA</w:t>
      </w:r>
      <w:r w:rsidRPr="00C82177">
        <w:rPr>
          <w:color w:val="008000"/>
          <w:szCs w:val="22"/>
        </w:rPr>
        <w:t xml:space="preserve"> </w:t>
      </w:r>
      <w:r w:rsidRPr="00C82177">
        <w:rPr>
          <w:b/>
          <w:color w:val="008000"/>
          <w:szCs w:val="22"/>
          <w:u w:val="single"/>
        </w:rPr>
        <w:t>&lt;&lt;INSERT ZIP CODE&gt;&gt;</w:t>
      </w:r>
    </w:p>
    <w:p w14:paraId="4BD5C79B" w14:textId="77777777" w:rsidR="00BB2D5E" w:rsidRPr="00C82177" w:rsidRDefault="00BB2D5E" w:rsidP="00B7651D"/>
    <w:p w14:paraId="4BD5C79C" w14:textId="77777777" w:rsidR="00BB2D5E" w:rsidRPr="00C82177" w:rsidRDefault="00BB2D5E" w:rsidP="00B7651D"/>
    <w:p w14:paraId="4BD5C79D" w14:textId="77777777" w:rsidR="007E3694" w:rsidRPr="00C82177" w:rsidRDefault="00BB2D5E" w:rsidP="007E3694">
      <w:pPr>
        <w:rPr>
          <w:b/>
          <w:caps/>
          <w:color w:val="008000"/>
          <w:szCs w:val="22"/>
          <w:u w:val="single"/>
        </w:rPr>
      </w:pPr>
      <w:r w:rsidRPr="00C82177">
        <w:t>Re:</w:t>
      </w:r>
      <w:r w:rsidRPr="00C82177">
        <w:tab/>
      </w:r>
    </w:p>
    <w:p w14:paraId="4BD5C79E" w14:textId="77777777" w:rsidR="007E3694" w:rsidRPr="00C82177" w:rsidRDefault="007E3694" w:rsidP="007E3694">
      <w:r w:rsidRPr="00C82177">
        <w:rPr>
          <w:b/>
          <w:caps/>
          <w:color w:val="008000"/>
          <w:szCs w:val="22"/>
          <w:u w:val="single"/>
        </w:rPr>
        <w:t xml:space="preserve">&lt;&lt;Insert PROJECT NAME&gt;&gt; </w:t>
      </w:r>
    </w:p>
    <w:p w14:paraId="4BD5C79F" w14:textId="77777777" w:rsidR="00BB2D5E" w:rsidRPr="00C82177" w:rsidRDefault="00BB2D5E" w:rsidP="00B7651D"/>
    <w:p w14:paraId="4BD5C7A0" w14:textId="77777777" w:rsidR="00BB2D5E" w:rsidRPr="00C82177" w:rsidRDefault="00BB2D5E" w:rsidP="00B7651D"/>
    <w:p w14:paraId="4BD5C7A1" w14:textId="77777777" w:rsidR="00BB2D5E" w:rsidRPr="00C82177" w:rsidRDefault="00BB2D5E" w:rsidP="00B7651D">
      <w:pPr>
        <w:keepNext/>
      </w:pPr>
      <w:r w:rsidRPr="00C82177">
        <w:t>Pursuant to Section 5.3 of the Grant Agreement (the “Grant Agreement”) dated as of</w:t>
      </w:r>
      <w:r w:rsidRPr="00C82177">
        <w:rPr>
          <w:color w:val="008000"/>
          <w:szCs w:val="22"/>
        </w:rPr>
        <w:t xml:space="preserve"> </w:t>
      </w:r>
      <w:r w:rsidRPr="00C82177">
        <w:rPr>
          <w:b/>
          <w:caps/>
          <w:color w:val="008000"/>
          <w:szCs w:val="22"/>
          <w:u w:val="single"/>
        </w:rPr>
        <w:t>&lt;&lt;Insert Date&gt;&gt;</w:t>
      </w:r>
      <w:r w:rsidRPr="00C82177">
        <w:t>, between the undersigned (“Grantee”) and the City and County of San Francisco (all capitalized terms defined in the Grant Agreement shall have the same meaning when used herein), Grantee hereby requests a disbursement of Grant Funds as follows:</w:t>
      </w:r>
    </w:p>
    <w:p w14:paraId="4BD5C7A2" w14:textId="77777777" w:rsidR="00BB2D5E" w:rsidRPr="00C82177" w:rsidRDefault="00BB2D5E" w:rsidP="00B7651D">
      <w:pPr>
        <w:keepNext/>
      </w:pPr>
    </w:p>
    <w:p w14:paraId="4BD5C7A3" w14:textId="77777777" w:rsidR="00BB2D5E" w:rsidRPr="00C82177" w:rsidRDefault="00BB2D5E" w:rsidP="00B7651D">
      <w:pPr>
        <w:keepNext/>
      </w:pPr>
    </w:p>
    <w:tbl>
      <w:tblPr>
        <w:tblW w:w="0" w:type="auto"/>
        <w:tblInd w:w="720" w:type="dxa"/>
        <w:tblLayout w:type="fixed"/>
        <w:tblLook w:val="0000" w:firstRow="0" w:lastRow="0" w:firstColumn="0" w:lastColumn="0" w:noHBand="0" w:noVBand="0"/>
      </w:tblPr>
      <w:tblGrid>
        <w:gridCol w:w="2637"/>
        <w:gridCol w:w="5499"/>
      </w:tblGrid>
      <w:tr w:rsidR="00BB2D5E" w:rsidRPr="00C82177" w14:paraId="4BD5C7A8" w14:textId="77777777">
        <w:tc>
          <w:tcPr>
            <w:tcW w:w="2637" w:type="dxa"/>
          </w:tcPr>
          <w:p w14:paraId="4BD5C7A4" w14:textId="77777777" w:rsidR="00BB2D5E" w:rsidRPr="00C82177" w:rsidRDefault="00BB2D5E" w:rsidP="00B7651D">
            <w:pPr>
              <w:keepNext/>
            </w:pPr>
            <w:r w:rsidRPr="00C82177">
              <w:t>Total Amount Requested in this Request:</w:t>
            </w:r>
          </w:p>
        </w:tc>
        <w:tc>
          <w:tcPr>
            <w:tcW w:w="5499" w:type="dxa"/>
          </w:tcPr>
          <w:p w14:paraId="4BD5C7A5" w14:textId="77777777" w:rsidR="00BB2D5E" w:rsidRPr="00C82177" w:rsidRDefault="00BB2D5E" w:rsidP="00B7651D">
            <w:pPr>
              <w:keepNext/>
            </w:pPr>
          </w:p>
          <w:p w14:paraId="4BD5C7A6" w14:textId="77777777" w:rsidR="00BB2D5E" w:rsidRPr="00C82177" w:rsidRDefault="00BB2D5E" w:rsidP="00B7651D">
            <w:pPr>
              <w:keepNext/>
            </w:pPr>
            <w:r w:rsidRPr="00C82177">
              <w:t>$_______________</w:t>
            </w:r>
          </w:p>
          <w:p w14:paraId="4BD5C7A7" w14:textId="77777777" w:rsidR="00BB2D5E" w:rsidRPr="00C82177" w:rsidRDefault="00BB2D5E" w:rsidP="00B7651D">
            <w:pPr>
              <w:keepNext/>
            </w:pPr>
          </w:p>
        </w:tc>
      </w:tr>
      <w:tr w:rsidR="00BB2D5E" w:rsidRPr="00C82177" w14:paraId="4BD5C7AF" w14:textId="77777777">
        <w:tc>
          <w:tcPr>
            <w:tcW w:w="2637" w:type="dxa"/>
          </w:tcPr>
          <w:p w14:paraId="4BD5C7A9" w14:textId="77777777" w:rsidR="00BB2D5E" w:rsidRPr="00C82177" w:rsidRDefault="00BB2D5E" w:rsidP="00B7651D">
            <w:pPr>
              <w:keepNext/>
            </w:pPr>
            <w:r w:rsidRPr="00C82177">
              <w:t>Maximum Amount of Grant Funds Specified in Section 5.1 of the Grant Agreement:</w:t>
            </w:r>
          </w:p>
        </w:tc>
        <w:tc>
          <w:tcPr>
            <w:tcW w:w="5499" w:type="dxa"/>
          </w:tcPr>
          <w:p w14:paraId="4BD5C7AA" w14:textId="77777777" w:rsidR="00BB2D5E" w:rsidRPr="00C82177" w:rsidRDefault="00BB2D5E" w:rsidP="00B7651D">
            <w:pPr>
              <w:keepNext/>
            </w:pPr>
          </w:p>
          <w:p w14:paraId="4BD5C7AB" w14:textId="77777777" w:rsidR="00BB2D5E" w:rsidRPr="00C82177" w:rsidRDefault="00BB2D5E" w:rsidP="00B7651D">
            <w:pPr>
              <w:keepNext/>
            </w:pPr>
          </w:p>
          <w:p w14:paraId="4BD5C7AC" w14:textId="77777777" w:rsidR="00BB2D5E" w:rsidRPr="00C82177" w:rsidRDefault="00BB2D5E" w:rsidP="00B7651D">
            <w:pPr>
              <w:keepNext/>
            </w:pPr>
          </w:p>
          <w:p w14:paraId="4BD5C7AD" w14:textId="77777777" w:rsidR="00BB2D5E" w:rsidRPr="00C82177" w:rsidRDefault="00BB2D5E" w:rsidP="00B7651D">
            <w:pPr>
              <w:keepNext/>
            </w:pPr>
            <w:r w:rsidRPr="00C82177">
              <w:t>$_______________</w:t>
            </w:r>
          </w:p>
          <w:p w14:paraId="4BD5C7AE" w14:textId="77777777" w:rsidR="00BB2D5E" w:rsidRPr="00C82177" w:rsidRDefault="00BB2D5E" w:rsidP="00B7651D">
            <w:pPr>
              <w:keepNext/>
            </w:pPr>
          </w:p>
        </w:tc>
      </w:tr>
      <w:tr w:rsidR="00BB2D5E" w:rsidRPr="00C82177" w14:paraId="4BD5C7B5" w14:textId="77777777">
        <w:tc>
          <w:tcPr>
            <w:tcW w:w="2637" w:type="dxa"/>
          </w:tcPr>
          <w:p w14:paraId="4BD5C7B0" w14:textId="77777777" w:rsidR="00BB2D5E" w:rsidRPr="00C82177" w:rsidRDefault="00BB2D5E" w:rsidP="00B7651D">
            <w:pPr>
              <w:keepNext/>
            </w:pPr>
            <w:r w:rsidRPr="00C82177">
              <w:t>Total of All Grant Funds Disbursed Prior to this Request:</w:t>
            </w:r>
          </w:p>
        </w:tc>
        <w:tc>
          <w:tcPr>
            <w:tcW w:w="5499" w:type="dxa"/>
          </w:tcPr>
          <w:p w14:paraId="4BD5C7B1" w14:textId="77777777" w:rsidR="00BB2D5E" w:rsidRPr="00C82177" w:rsidRDefault="00BB2D5E" w:rsidP="00B7651D">
            <w:pPr>
              <w:keepNext/>
            </w:pPr>
          </w:p>
          <w:p w14:paraId="4BD5C7B2" w14:textId="77777777" w:rsidR="00BB2D5E" w:rsidRPr="00C82177" w:rsidRDefault="00BB2D5E" w:rsidP="00B7651D">
            <w:pPr>
              <w:keepNext/>
            </w:pPr>
          </w:p>
          <w:p w14:paraId="4BD5C7B3" w14:textId="77777777" w:rsidR="00BB2D5E" w:rsidRPr="00C82177" w:rsidRDefault="00BB2D5E" w:rsidP="00B7651D">
            <w:pPr>
              <w:keepNext/>
            </w:pPr>
            <w:r w:rsidRPr="00C82177">
              <w:t>$_______________</w:t>
            </w:r>
          </w:p>
          <w:p w14:paraId="4BD5C7B4" w14:textId="77777777" w:rsidR="00BB2D5E" w:rsidRPr="00C82177" w:rsidRDefault="00BB2D5E" w:rsidP="00B7651D">
            <w:pPr>
              <w:keepNext/>
            </w:pPr>
          </w:p>
        </w:tc>
      </w:tr>
    </w:tbl>
    <w:p w14:paraId="4BD5C7B6" w14:textId="77777777" w:rsidR="00BB2D5E" w:rsidRPr="00C82177" w:rsidRDefault="00BB2D5E" w:rsidP="00B7651D">
      <w:pPr>
        <w:keepNext/>
      </w:pPr>
    </w:p>
    <w:p w14:paraId="4BD5C7B7" w14:textId="77777777" w:rsidR="00BB2D5E" w:rsidRPr="00C82177" w:rsidRDefault="00BB2D5E" w:rsidP="00B7651D">
      <w:pPr>
        <w:pStyle w:val="Heading8"/>
        <w:keepNext/>
        <w:spacing w:before="0" w:after="0"/>
        <w:ind w:right="720"/>
        <w:rPr>
          <w:rFonts w:ascii="Times New Roman" w:hAnsi="Times New Roman"/>
          <w:i w:val="0"/>
          <w:sz w:val="22"/>
        </w:rPr>
      </w:pPr>
      <w:r w:rsidRPr="00C82177">
        <w:rPr>
          <w:rFonts w:ascii="Times New Roman" w:hAnsi="Times New Roman"/>
          <w:i w:val="0"/>
          <w:sz w:val="22"/>
        </w:rPr>
        <w:t>Grantee certifies that:</w:t>
      </w:r>
    </w:p>
    <w:p w14:paraId="4BD5C7B8" w14:textId="77777777" w:rsidR="00BB2D5E" w:rsidRPr="00C82177" w:rsidRDefault="00BB2D5E" w:rsidP="00B7651D">
      <w:pPr>
        <w:keepNext/>
      </w:pPr>
    </w:p>
    <w:p w14:paraId="4BD5C7B9" w14:textId="77777777" w:rsidR="00BB2D5E" w:rsidRPr="00C82177" w:rsidRDefault="00BB2D5E" w:rsidP="00B7651D">
      <w:pPr>
        <w:pStyle w:val="Heading8"/>
        <w:keepNext/>
        <w:spacing w:before="0" w:after="0"/>
        <w:ind w:right="720"/>
        <w:rPr>
          <w:rFonts w:ascii="Times New Roman" w:hAnsi="Times New Roman"/>
          <w:i w:val="0"/>
          <w:sz w:val="22"/>
        </w:rPr>
      </w:pPr>
      <w:r w:rsidRPr="00C82177">
        <w:rPr>
          <w:rFonts w:ascii="Times New Roman" w:hAnsi="Times New Roman"/>
          <w:i w:val="0"/>
          <w:sz w:val="22"/>
        </w:rPr>
        <w:tab/>
        <w:t>(a)</w:t>
      </w:r>
      <w:r w:rsidRPr="00C82177">
        <w:rPr>
          <w:rFonts w:ascii="Times New Roman" w:hAnsi="Times New Roman"/>
          <w:i w:val="0"/>
          <w:sz w:val="22"/>
        </w:rPr>
        <w:tab/>
        <w:t>The total amount of Grant Funds requested pursuant to this Funding Request will be used to pay Eligible Expenses, which Eligible Expenses are set forth on the attached Schedule 1, to which is attached true and correct copies of all required documentation of such Eligible Expenses.</w:t>
      </w:r>
    </w:p>
    <w:p w14:paraId="4BD5C7BA" w14:textId="77777777" w:rsidR="00BB2D5E" w:rsidRPr="00C82177" w:rsidRDefault="00BB2D5E" w:rsidP="00B7651D">
      <w:pPr>
        <w:pStyle w:val="Heading8"/>
        <w:spacing w:before="0" w:after="0"/>
        <w:ind w:right="720"/>
        <w:rPr>
          <w:rFonts w:ascii="Times New Roman" w:hAnsi="Times New Roman"/>
          <w:i w:val="0"/>
          <w:sz w:val="22"/>
        </w:rPr>
      </w:pPr>
    </w:p>
    <w:p w14:paraId="4BD5C7BB" w14:textId="77777777" w:rsidR="00BB2D5E" w:rsidRPr="00C82177" w:rsidRDefault="00BB2D5E" w:rsidP="00B7651D">
      <w:pPr>
        <w:pStyle w:val="Heading8"/>
        <w:spacing w:before="0" w:after="0"/>
        <w:ind w:right="720"/>
        <w:rPr>
          <w:rFonts w:ascii="Times New Roman" w:hAnsi="Times New Roman"/>
          <w:i w:val="0"/>
          <w:sz w:val="22"/>
        </w:rPr>
      </w:pPr>
      <w:r w:rsidRPr="00C82177">
        <w:rPr>
          <w:rFonts w:ascii="Times New Roman" w:hAnsi="Times New Roman"/>
          <w:i w:val="0"/>
          <w:sz w:val="22"/>
        </w:rPr>
        <w:tab/>
        <w:t>(b)</w:t>
      </w:r>
      <w:r w:rsidRPr="00C82177">
        <w:rPr>
          <w:rFonts w:ascii="Times New Roman" w:hAnsi="Times New Roman"/>
          <w:i w:val="0"/>
          <w:sz w:val="22"/>
        </w:rPr>
        <w:tab/>
        <w:t>After giving effect to the disbursement requested pursuant to this Funding Request, the Grant Funds disbursed as of the date of this disbursement will not exceed the maximum amount set forth in Section 5.1.</w:t>
      </w:r>
    </w:p>
    <w:p w14:paraId="4BD5C7BC" w14:textId="77777777" w:rsidR="00BB2D5E" w:rsidRPr="00C82177" w:rsidRDefault="00BB2D5E" w:rsidP="00B7651D"/>
    <w:p w14:paraId="4BD5C7BD" w14:textId="77777777" w:rsidR="00BB2D5E" w:rsidRPr="00C82177" w:rsidRDefault="00BB2D5E" w:rsidP="00B7651D">
      <w:pPr>
        <w:pStyle w:val="Heading8"/>
        <w:spacing w:before="0" w:after="0"/>
        <w:ind w:right="720"/>
        <w:rPr>
          <w:rFonts w:ascii="Times New Roman" w:hAnsi="Times New Roman"/>
          <w:i w:val="0"/>
          <w:sz w:val="22"/>
        </w:rPr>
      </w:pPr>
      <w:r w:rsidRPr="00C82177">
        <w:rPr>
          <w:rFonts w:ascii="Times New Roman" w:hAnsi="Times New Roman"/>
          <w:i w:val="0"/>
          <w:sz w:val="22"/>
        </w:rPr>
        <w:tab/>
        <w:t>(c)</w:t>
      </w:r>
      <w:r w:rsidRPr="00C82177">
        <w:rPr>
          <w:rFonts w:ascii="Times New Roman" w:hAnsi="Times New Roman"/>
          <w:i w:val="0"/>
          <w:sz w:val="22"/>
        </w:rPr>
        <w:tab/>
        <w:t xml:space="preserve">The representations and warranties made in the Agreement are true and correct in all material respects as if made on the date </w:t>
      </w:r>
      <w:proofErr w:type="gramStart"/>
      <w:r w:rsidRPr="00C82177">
        <w:rPr>
          <w:rFonts w:ascii="Times New Roman" w:hAnsi="Times New Roman"/>
          <w:i w:val="0"/>
          <w:sz w:val="22"/>
        </w:rPr>
        <w:t>hereof;</w:t>
      </w:r>
      <w:proofErr w:type="gramEnd"/>
    </w:p>
    <w:p w14:paraId="4BD5C7BE" w14:textId="77777777" w:rsidR="00BB2D5E" w:rsidRPr="00C82177" w:rsidRDefault="00BB2D5E" w:rsidP="00B7651D"/>
    <w:p w14:paraId="4BD5C7BF" w14:textId="77777777" w:rsidR="00BB2D5E" w:rsidRPr="00C82177" w:rsidRDefault="00BB2D5E" w:rsidP="00B7651D">
      <w:pPr>
        <w:pStyle w:val="Heading8"/>
        <w:spacing w:before="0" w:after="0"/>
        <w:ind w:right="720"/>
        <w:rPr>
          <w:rFonts w:ascii="Times New Roman" w:hAnsi="Times New Roman"/>
          <w:i w:val="0"/>
          <w:sz w:val="22"/>
        </w:rPr>
      </w:pPr>
      <w:r w:rsidRPr="00C82177">
        <w:rPr>
          <w:rFonts w:ascii="Times New Roman" w:hAnsi="Times New Roman"/>
          <w:i w:val="0"/>
          <w:sz w:val="22"/>
        </w:rPr>
        <w:tab/>
        <w:t>(d)</w:t>
      </w:r>
      <w:r w:rsidRPr="00C82177">
        <w:rPr>
          <w:rFonts w:ascii="Times New Roman" w:hAnsi="Times New Roman"/>
          <w:i w:val="0"/>
          <w:sz w:val="22"/>
        </w:rPr>
        <w:tab/>
        <w:t>No Event of Default has occurred and is continuing; and</w:t>
      </w:r>
    </w:p>
    <w:p w14:paraId="4BD5C7C0" w14:textId="77777777" w:rsidR="00BB2D5E" w:rsidRPr="00C82177" w:rsidRDefault="00BB2D5E" w:rsidP="00B7651D"/>
    <w:p w14:paraId="4BD5C7C1" w14:textId="77777777" w:rsidR="00BB2D5E" w:rsidRPr="00C82177" w:rsidRDefault="00BB2D5E" w:rsidP="007E3694">
      <w:pPr>
        <w:pStyle w:val="Heading8"/>
        <w:spacing w:before="0" w:after="0"/>
        <w:ind w:right="720"/>
        <w:rPr>
          <w:rFonts w:ascii="Times New Roman" w:hAnsi="Times New Roman"/>
          <w:i w:val="0"/>
          <w:sz w:val="22"/>
          <w:szCs w:val="22"/>
        </w:rPr>
      </w:pPr>
      <w:r w:rsidRPr="00C82177">
        <w:rPr>
          <w:rFonts w:ascii="Times New Roman" w:hAnsi="Times New Roman"/>
          <w:i w:val="0"/>
          <w:sz w:val="22"/>
          <w:szCs w:val="22"/>
        </w:rPr>
        <w:tab/>
        <w:t>(e)</w:t>
      </w:r>
      <w:r w:rsidRPr="00C82177">
        <w:rPr>
          <w:rFonts w:ascii="Times New Roman" w:hAnsi="Times New Roman"/>
          <w:i w:val="0"/>
          <w:sz w:val="22"/>
          <w:szCs w:val="22"/>
        </w:rPr>
        <w:tab/>
        <w:t>The undersigned is an officer of Grantee authorized to execute this Funding Request on behalf of Grantee.</w:t>
      </w:r>
    </w:p>
    <w:p w14:paraId="4BD5C7C2" w14:textId="77777777" w:rsidR="007E3694" w:rsidRPr="00CE50EB" w:rsidRDefault="007E3694" w:rsidP="007E3694">
      <w:pPr>
        <w:pStyle w:val="BodyText2"/>
        <w:numPr>
          <w:ilvl w:val="0"/>
          <w:numId w:val="0"/>
        </w:numPr>
      </w:pPr>
    </w:p>
    <w:p w14:paraId="4BD5C7C3" w14:textId="77777777" w:rsidR="007E3694" w:rsidRPr="00AF064D" w:rsidRDefault="007E3694" w:rsidP="007E3694">
      <w:pPr>
        <w:spacing w:line="480" w:lineRule="auto"/>
      </w:pPr>
    </w:p>
    <w:p w14:paraId="4BD5C7C4" w14:textId="77777777" w:rsidR="007E3694" w:rsidRPr="00F7304F" w:rsidRDefault="007E3694" w:rsidP="007E3694">
      <w:pPr>
        <w:spacing w:line="480" w:lineRule="auto"/>
      </w:pPr>
      <w:r w:rsidRPr="00AF064D">
        <w:t xml:space="preserve">Grantee: </w:t>
      </w:r>
    </w:p>
    <w:p w14:paraId="4BD5C7C5" w14:textId="77777777" w:rsidR="007E3694" w:rsidRPr="009A2F5D" w:rsidRDefault="007E3694" w:rsidP="007E3694">
      <w:pPr>
        <w:spacing w:line="480" w:lineRule="auto"/>
      </w:pPr>
      <w:r w:rsidRPr="00806C94">
        <w:t>By:</w:t>
      </w:r>
    </w:p>
    <w:p w14:paraId="4BD5C7C6" w14:textId="77777777" w:rsidR="007E3694" w:rsidRPr="00F44453" w:rsidRDefault="007E3694" w:rsidP="007E3694">
      <w:pPr>
        <w:spacing w:line="480" w:lineRule="auto"/>
      </w:pPr>
      <w:r w:rsidRPr="00F44453">
        <w:t>Print Name:</w:t>
      </w:r>
    </w:p>
    <w:p w14:paraId="4BD5C7C7" w14:textId="77777777" w:rsidR="007E3694" w:rsidRPr="00EE1791" w:rsidRDefault="007E3694" w:rsidP="007E3694">
      <w:pPr>
        <w:spacing w:line="480" w:lineRule="auto"/>
      </w:pPr>
      <w:r w:rsidRPr="00EE1791">
        <w:t>Title:</w:t>
      </w:r>
    </w:p>
    <w:p w14:paraId="4BD5C7C8" w14:textId="77777777" w:rsidR="007E3694" w:rsidRPr="00EE1791" w:rsidRDefault="007E3694" w:rsidP="007E3694">
      <w:pPr>
        <w:spacing w:line="480" w:lineRule="auto"/>
      </w:pPr>
      <w:r w:rsidRPr="00EE1791">
        <w:t>Date:</w:t>
      </w:r>
    </w:p>
    <w:p w14:paraId="4BD5C7C9" w14:textId="77777777" w:rsidR="007E3694" w:rsidRPr="00737ACA" w:rsidRDefault="007E3694" w:rsidP="00C82177">
      <w:pPr>
        <w:pStyle w:val="BodyText2"/>
        <w:numPr>
          <w:ilvl w:val="0"/>
          <w:numId w:val="0"/>
        </w:numPr>
      </w:pPr>
    </w:p>
    <w:p w14:paraId="4BD5C7CA" w14:textId="77777777" w:rsidR="00BB2D5E" w:rsidRPr="00737ACA" w:rsidRDefault="00BB2D5E" w:rsidP="00B7651D"/>
    <w:p w14:paraId="4BD5C7CB" w14:textId="77777777" w:rsidR="00BB2D5E" w:rsidRPr="00737ACA" w:rsidRDefault="00BB2D5E" w:rsidP="00B7651D">
      <w:pPr>
        <w:tabs>
          <w:tab w:val="left" w:pos="0"/>
          <w:tab w:val="right" w:pos="3600"/>
        </w:tabs>
      </w:pPr>
    </w:p>
    <w:p w14:paraId="4BD5C7CC" w14:textId="77777777" w:rsidR="00BB2D5E" w:rsidRPr="00C82177" w:rsidRDefault="00BB2D5E" w:rsidP="00B7651D">
      <w:pPr>
        <w:sectPr w:rsidR="00BB2D5E" w:rsidRPr="00C82177">
          <w:footerReference w:type="default" r:id="rId15"/>
          <w:footnotePr>
            <w:numFmt w:val="lowerRoman"/>
          </w:footnotePr>
          <w:endnotePr>
            <w:numFmt w:val="decimal"/>
          </w:endnotePr>
          <w:pgSz w:w="12240" w:h="15840" w:code="1"/>
          <w:pgMar w:top="1440" w:right="1440" w:bottom="1440" w:left="1440" w:header="1440" w:footer="720" w:gutter="0"/>
          <w:pgNumType w:start="1"/>
          <w:cols w:space="720"/>
          <w:noEndnote/>
        </w:sectPr>
      </w:pPr>
    </w:p>
    <w:p w14:paraId="4BD5C7CD" w14:textId="77777777" w:rsidR="00BB2D5E" w:rsidRPr="00C82177" w:rsidRDefault="00BB2D5E" w:rsidP="00B7651D">
      <w:pPr>
        <w:jc w:val="center"/>
        <w:rPr>
          <w:b/>
        </w:rPr>
      </w:pPr>
      <w:r w:rsidRPr="008606D3">
        <w:rPr>
          <w:b/>
        </w:rPr>
        <w:lastRenderedPageBreak/>
        <w:t xml:space="preserve">SCHEDULE 1 TO </w:t>
      </w:r>
      <w:r w:rsidRPr="00C82177">
        <w:rPr>
          <w:b/>
        </w:rPr>
        <w:t>FUNDING</w:t>
      </w:r>
      <w:r w:rsidR="006140B4" w:rsidRPr="00C82177">
        <w:rPr>
          <w:b/>
        </w:rPr>
        <w:t xml:space="preserve"> REQUEST</w:t>
      </w:r>
    </w:p>
    <w:p w14:paraId="4BD5C7CE" w14:textId="77777777" w:rsidR="00BB2D5E" w:rsidRPr="00C82177" w:rsidRDefault="00BB2D5E" w:rsidP="00B7651D"/>
    <w:p w14:paraId="4BD5C7CF" w14:textId="77777777" w:rsidR="00BB2D5E" w:rsidRPr="00C82177" w:rsidRDefault="00BB2D5E" w:rsidP="00B7651D">
      <w:pPr>
        <w:keepNext/>
      </w:pPr>
    </w:p>
    <w:p w14:paraId="4BD5C7D0" w14:textId="77777777" w:rsidR="00BB2D5E" w:rsidRPr="00C82177" w:rsidRDefault="00BB2D5E" w:rsidP="00B7651D">
      <w:pPr>
        <w:keepNext/>
      </w:pPr>
    </w:p>
    <w:p w14:paraId="4BD5C7D1" w14:textId="77777777" w:rsidR="00BB2D5E" w:rsidRPr="00C82177" w:rsidRDefault="00BB2D5E" w:rsidP="00B7651D">
      <w:pPr>
        <w:keepNext/>
      </w:pPr>
      <w:r w:rsidRPr="00C82177">
        <w:t>The following is an itemized list of Eligible Expenses for which Grant Funds are requested:</w:t>
      </w:r>
    </w:p>
    <w:p w14:paraId="4BD5C7D2" w14:textId="77777777" w:rsidR="00BB2D5E" w:rsidRPr="00C82177" w:rsidRDefault="00BB2D5E" w:rsidP="00B7651D">
      <w:pPr>
        <w:keepNext/>
      </w:pPr>
    </w:p>
    <w:tbl>
      <w:tblPr>
        <w:tblW w:w="0" w:type="auto"/>
        <w:tblLayout w:type="fixed"/>
        <w:tblLook w:val="0000" w:firstRow="0" w:lastRow="0" w:firstColumn="0" w:lastColumn="0" w:noHBand="0" w:noVBand="0"/>
      </w:tblPr>
      <w:tblGrid>
        <w:gridCol w:w="3192"/>
        <w:gridCol w:w="1956"/>
        <w:gridCol w:w="4428"/>
      </w:tblGrid>
      <w:tr w:rsidR="00BB2D5E" w:rsidRPr="00C82177" w14:paraId="4BD5C7D6" w14:textId="77777777">
        <w:tc>
          <w:tcPr>
            <w:tcW w:w="3192" w:type="dxa"/>
            <w:shd w:val="pct20" w:color="auto" w:fill="auto"/>
          </w:tcPr>
          <w:p w14:paraId="4BD5C7D3" w14:textId="77777777" w:rsidR="00BB2D5E" w:rsidRPr="00C82177" w:rsidRDefault="00BB2D5E" w:rsidP="00B7651D">
            <w:pPr>
              <w:keepNext/>
              <w:rPr>
                <w:b/>
              </w:rPr>
            </w:pPr>
            <w:r w:rsidRPr="00C82177">
              <w:rPr>
                <w:b/>
              </w:rPr>
              <w:t>Payee</w:t>
            </w:r>
          </w:p>
        </w:tc>
        <w:tc>
          <w:tcPr>
            <w:tcW w:w="1956" w:type="dxa"/>
            <w:shd w:val="pct20" w:color="auto" w:fill="auto"/>
          </w:tcPr>
          <w:p w14:paraId="4BD5C7D4" w14:textId="77777777" w:rsidR="00BB2D5E" w:rsidRPr="00C82177" w:rsidRDefault="00BB2D5E" w:rsidP="00B7651D">
            <w:pPr>
              <w:keepNext/>
              <w:rPr>
                <w:b/>
              </w:rPr>
            </w:pPr>
            <w:r w:rsidRPr="00C82177">
              <w:rPr>
                <w:b/>
              </w:rPr>
              <w:t>Amount</w:t>
            </w:r>
          </w:p>
        </w:tc>
        <w:tc>
          <w:tcPr>
            <w:tcW w:w="4428" w:type="dxa"/>
            <w:shd w:val="pct20" w:color="auto" w:fill="auto"/>
          </w:tcPr>
          <w:p w14:paraId="4BD5C7D5" w14:textId="77777777" w:rsidR="00BB2D5E" w:rsidRPr="00C82177" w:rsidRDefault="00BB2D5E" w:rsidP="00B7651D">
            <w:pPr>
              <w:keepNext/>
              <w:rPr>
                <w:b/>
              </w:rPr>
            </w:pPr>
            <w:r w:rsidRPr="00C82177">
              <w:rPr>
                <w:b/>
              </w:rPr>
              <w:t>Description</w:t>
            </w:r>
          </w:p>
        </w:tc>
      </w:tr>
      <w:tr w:rsidR="00BB2D5E" w:rsidRPr="00C82177" w14:paraId="4BD5C7DA" w14:textId="77777777">
        <w:tc>
          <w:tcPr>
            <w:tcW w:w="3192" w:type="dxa"/>
          </w:tcPr>
          <w:p w14:paraId="4BD5C7D7" w14:textId="77777777" w:rsidR="00BB2D5E" w:rsidRPr="00C82177" w:rsidRDefault="00BB2D5E" w:rsidP="00B7651D">
            <w:pPr>
              <w:keepNext/>
            </w:pPr>
          </w:p>
        </w:tc>
        <w:tc>
          <w:tcPr>
            <w:tcW w:w="1956" w:type="dxa"/>
          </w:tcPr>
          <w:p w14:paraId="4BD5C7D8" w14:textId="77777777" w:rsidR="00BB2D5E" w:rsidRPr="00C82177" w:rsidRDefault="00BB2D5E" w:rsidP="00B7651D">
            <w:pPr>
              <w:keepNext/>
            </w:pPr>
          </w:p>
        </w:tc>
        <w:tc>
          <w:tcPr>
            <w:tcW w:w="4428" w:type="dxa"/>
          </w:tcPr>
          <w:p w14:paraId="4BD5C7D9" w14:textId="77777777" w:rsidR="00BB2D5E" w:rsidRPr="00C82177" w:rsidRDefault="00BB2D5E" w:rsidP="00B7651D">
            <w:pPr>
              <w:keepNext/>
            </w:pPr>
          </w:p>
        </w:tc>
      </w:tr>
      <w:tr w:rsidR="00BB2D5E" w:rsidRPr="00C82177" w14:paraId="4BD5C7DE" w14:textId="77777777">
        <w:tc>
          <w:tcPr>
            <w:tcW w:w="3192" w:type="dxa"/>
          </w:tcPr>
          <w:p w14:paraId="4BD5C7DB" w14:textId="77777777" w:rsidR="00BB2D5E" w:rsidRPr="00C82177" w:rsidRDefault="00BB2D5E" w:rsidP="00B7651D">
            <w:pPr>
              <w:keepNext/>
            </w:pPr>
          </w:p>
        </w:tc>
        <w:tc>
          <w:tcPr>
            <w:tcW w:w="1956" w:type="dxa"/>
          </w:tcPr>
          <w:p w14:paraId="4BD5C7DC" w14:textId="77777777" w:rsidR="00BB2D5E" w:rsidRPr="00C82177" w:rsidRDefault="00BB2D5E" w:rsidP="00B7651D">
            <w:pPr>
              <w:keepNext/>
            </w:pPr>
          </w:p>
        </w:tc>
        <w:tc>
          <w:tcPr>
            <w:tcW w:w="4428" w:type="dxa"/>
          </w:tcPr>
          <w:p w14:paraId="4BD5C7DD" w14:textId="77777777" w:rsidR="00BB2D5E" w:rsidRPr="00C82177" w:rsidRDefault="00BB2D5E" w:rsidP="00B7651D">
            <w:pPr>
              <w:keepNext/>
            </w:pPr>
          </w:p>
        </w:tc>
      </w:tr>
      <w:tr w:rsidR="00BB2D5E" w:rsidRPr="00C82177" w14:paraId="4BD5C7E2" w14:textId="77777777">
        <w:tc>
          <w:tcPr>
            <w:tcW w:w="3192" w:type="dxa"/>
          </w:tcPr>
          <w:p w14:paraId="4BD5C7DF" w14:textId="77777777" w:rsidR="00BB2D5E" w:rsidRPr="00C82177" w:rsidRDefault="00BB2D5E" w:rsidP="00B7651D"/>
        </w:tc>
        <w:tc>
          <w:tcPr>
            <w:tcW w:w="1956" w:type="dxa"/>
          </w:tcPr>
          <w:p w14:paraId="4BD5C7E0" w14:textId="77777777" w:rsidR="00BB2D5E" w:rsidRPr="00C82177" w:rsidRDefault="00BB2D5E" w:rsidP="00B7651D"/>
        </w:tc>
        <w:tc>
          <w:tcPr>
            <w:tcW w:w="4428" w:type="dxa"/>
          </w:tcPr>
          <w:p w14:paraId="4BD5C7E1" w14:textId="77777777" w:rsidR="00BB2D5E" w:rsidRPr="00C82177" w:rsidRDefault="00BB2D5E" w:rsidP="00B7651D"/>
        </w:tc>
      </w:tr>
      <w:tr w:rsidR="00BB2D5E" w:rsidRPr="00C82177" w14:paraId="4BD5C7E6" w14:textId="77777777">
        <w:tc>
          <w:tcPr>
            <w:tcW w:w="3192" w:type="dxa"/>
          </w:tcPr>
          <w:p w14:paraId="4BD5C7E3" w14:textId="77777777" w:rsidR="00BB2D5E" w:rsidRPr="00C82177" w:rsidRDefault="00BB2D5E" w:rsidP="00B7651D"/>
        </w:tc>
        <w:tc>
          <w:tcPr>
            <w:tcW w:w="1956" w:type="dxa"/>
          </w:tcPr>
          <w:p w14:paraId="4BD5C7E4" w14:textId="77777777" w:rsidR="00BB2D5E" w:rsidRPr="00C82177" w:rsidRDefault="00BB2D5E" w:rsidP="00B7651D"/>
        </w:tc>
        <w:tc>
          <w:tcPr>
            <w:tcW w:w="4428" w:type="dxa"/>
          </w:tcPr>
          <w:p w14:paraId="4BD5C7E5" w14:textId="77777777" w:rsidR="00BB2D5E" w:rsidRPr="00C82177" w:rsidRDefault="00BB2D5E" w:rsidP="00B7651D"/>
        </w:tc>
      </w:tr>
      <w:tr w:rsidR="00BB2D5E" w:rsidRPr="00C82177" w14:paraId="4BD5C7EA" w14:textId="77777777">
        <w:tc>
          <w:tcPr>
            <w:tcW w:w="3192" w:type="dxa"/>
          </w:tcPr>
          <w:p w14:paraId="4BD5C7E7" w14:textId="77777777" w:rsidR="00BB2D5E" w:rsidRPr="00C82177" w:rsidRDefault="00BB2D5E" w:rsidP="00B7651D"/>
        </w:tc>
        <w:tc>
          <w:tcPr>
            <w:tcW w:w="1956" w:type="dxa"/>
          </w:tcPr>
          <w:p w14:paraId="4BD5C7E8" w14:textId="77777777" w:rsidR="00BB2D5E" w:rsidRPr="00C82177" w:rsidRDefault="00BB2D5E" w:rsidP="00B7651D"/>
        </w:tc>
        <w:tc>
          <w:tcPr>
            <w:tcW w:w="4428" w:type="dxa"/>
          </w:tcPr>
          <w:p w14:paraId="4BD5C7E9" w14:textId="77777777" w:rsidR="00BB2D5E" w:rsidRPr="00C82177" w:rsidRDefault="00BB2D5E" w:rsidP="00B7651D"/>
        </w:tc>
      </w:tr>
      <w:tr w:rsidR="00BB2D5E" w:rsidRPr="00C82177" w14:paraId="4BD5C7EE" w14:textId="77777777">
        <w:tc>
          <w:tcPr>
            <w:tcW w:w="3192" w:type="dxa"/>
          </w:tcPr>
          <w:p w14:paraId="4BD5C7EB" w14:textId="77777777" w:rsidR="00BB2D5E" w:rsidRPr="00C82177" w:rsidRDefault="00BB2D5E" w:rsidP="00B7651D"/>
        </w:tc>
        <w:tc>
          <w:tcPr>
            <w:tcW w:w="1956" w:type="dxa"/>
          </w:tcPr>
          <w:p w14:paraId="4BD5C7EC" w14:textId="77777777" w:rsidR="00BB2D5E" w:rsidRPr="00C82177" w:rsidRDefault="00BB2D5E" w:rsidP="00B7651D"/>
        </w:tc>
        <w:tc>
          <w:tcPr>
            <w:tcW w:w="4428" w:type="dxa"/>
          </w:tcPr>
          <w:p w14:paraId="4BD5C7ED" w14:textId="77777777" w:rsidR="00BB2D5E" w:rsidRPr="00C82177" w:rsidRDefault="00BB2D5E" w:rsidP="00B7651D"/>
        </w:tc>
      </w:tr>
    </w:tbl>
    <w:p w14:paraId="4BD5C7EF" w14:textId="77777777" w:rsidR="00BB2D5E" w:rsidRPr="00C82177" w:rsidRDefault="00BB2D5E" w:rsidP="00B7651D"/>
    <w:p w14:paraId="4BD5C7F0" w14:textId="77777777" w:rsidR="00BB2D5E" w:rsidRPr="00C82177" w:rsidRDefault="00BB2D5E" w:rsidP="00B7651D">
      <w:r w:rsidRPr="00C82177">
        <w:t>The following are attached as part of this Schedule 1:</w:t>
      </w:r>
    </w:p>
    <w:p w14:paraId="4BD5C7F1" w14:textId="77777777" w:rsidR="00BB2D5E" w:rsidRPr="00C82177" w:rsidRDefault="00BB2D5E" w:rsidP="00B7651D">
      <w:pPr>
        <w:ind w:left="720"/>
      </w:pPr>
    </w:p>
    <w:p w14:paraId="4BD5C7F2" w14:textId="77777777" w:rsidR="00BB2D5E" w:rsidRPr="00C82177" w:rsidRDefault="00BB2D5E" w:rsidP="00B7651D">
      <w:r w:rsidRPr="00C82177">
        <w:tab/>
        <w:t>(1)</w:t>
      </w:r>
      <w:r w:rsidRPr="00C82177">
        <w:tab/>
        <w:t xml:space="preserve">an invoice for each item of Eligible Expense for which Grant Funds are </w:t>
      </w:r>
      <w:proofErr w:type="gramStart"/>
      <w:r w:rsidRPr="00C82177">
        <w:t>requested;</w:t>
      </w:r>
      <w:proofErr w:type="gramEnd"/>
    </w:p>
    <w:p w14:paraId="4BD5C7F3" w14:textId="77777777" w:rsidR="00BB2D5E" w:rsidRPr="00C82177" w:rsidRDefault="00BB2D5E" w:rsidP="00B7651D"/>
    <w:p w14:paraId="4BD5C7F4" w14:textId="77777777" w:rsidR="00BB2D5E" w:rsidRPr="00C82177" w:rsidRDefault="00BB2D5E" w:rsidP="00C82177">
      <w:pPr>
        <w:pStyle w:val="BodyText2"/>
        <w:numPr>
          <w:ilvl w:val="0"/>
          <w:numId w:val="0"/>
        </w:numPr>
      </w:pPr>
      <w:r w:rsidRPr="00C82177">
        <w:tab/>
        <w:t>(2)</w:t>
      </w:r>
      <w:r w:rsidRPr="00C82177">
        <w:tab/>
        <w:t xml:space="preserve">the front and the back of canceled checks or other written evidence documenting the payment of each </w:t>
      </w:r>
      <w:proofErr w:type="gramStart"/>
      <w:r w:rsidRPr="00C82177">
        <w:t>invoice;</w:t>
      </w:r>
      <w:proofErr w:type="gramEnd"/>
    </w:p>
    <w:p w14:paraId="4BD5C7F5" w14:textId="77777777" w:rsidR="00BB2D5E" w:rsidRPr="00C82177" w:rsidRDefault="00BB2D5E" w:rsidP="00B7651D"/>
    <w:p w14:paraId="4BD5C7F6" w14:textId="77777777" w:rsidR="00BB2D5E" w:rsidRPr="00C82177" w:rsidRDefault="00BB2D5E" w:rsidP="00B7651D">
      <w:r w:rsidRPr="00C82177">
        <w:tab/>
        <w:t>(3)</w:t>
      </w:r>
      <w:r w:rsidRPr="00C82177">
        <w:tab/>
        <w:t xml:space="preserve">for Eligible Expenses which are wages or salaries, payroll registers containing a detailed breakdown of earnings and withholdings, together with both sides of canceled payroll checks evidencing payment thereof (unless payment has been made electronically). </w:t>
      </w:r>
    </w:p>
    <w:p w14:paraId="4BD5C7F7" w14:textId="77777777" w:rsidR="00BB2D5E" w:rsidRPr="00C82177" w:rsidRDefault="00BB2D5E" w:rsidP="00B7651D"/>
    <w:p w14:paraId="4BD5C7F8" w14:textId="77777777" w:rsidR="00BB2D5E" w:rsidRPr="00C82177" w:rsidRDefault="00BB2D5E" w:rsidP="00B7651D"/>
    <w:p w14:paraId="4BD5C7F9" w14:textId="77777777" w:rsidR="00BB2D5E" w:rsidRPr="00C82177" w:rsidRDefault="00BB2D5E" w:rsidP="00B7651D">
      <w:pPr>
        <w:pStyle w:val="StandardAppendix"/>
        <w:spacing w:before="0"/>
        <w:rPr>
          <w:rFonts w:ascii="Times New Roman" w:hAnsi="Times New Roman"/>
          <w:sz w:val="22"/>
        </w:rPr>
        <w:sectPr w:rsidR="00BB2D5E" w:rsidRPr="00C82177" w:rsidSect="0061087A">
          <w:footerReference w:type="even" r:id="rId16"/>
          <w:footnotePr>
            <w:numFmt w:val="lowerRoman"/>
          </w:footnotePr>
          <w:endnotePr>
            <w:numFmt w:val="decimal"/>
          </w:endnotePr>
          <w:pgSz w:w="12240" w:h="15840" w:code="1"/>
          <w:pgMar w:top="1440" w:right="1440" w:bottom="1440" w:left="1440" w:header="1440" w:footer="720" w:gutter="0"/>
          <w:cols w:space="720"/>
        </w:sectPr>
      </w:pPr>
    </w:p>
    <w:p w14:paraId="4BD5C7FA" w14:textId="71CC7CED" w:rsidR="00BB2D5E" w:rsidRPr="00CE50EB" w:rsidRDefault="00BB2D5E" w:rsidP="00B7651D">
      <w:pPr>
        <w:pStyle w:val="StandardAppendix"/>
        <w:spacing w:before="0"/>
        <w:rPr>
          <w:rFonts w:ascii="Times New Roman" w:hAnsi="Times New Roman"/>
          <w:sz w:val="22"/>
          <w:szCs w:val="22"/>
        </w:rPr>
      </w:pPr>
      <w:r w:rsidRPr="5DCF6E17">
        <w:rPr>
          <w:rFonts w:ascii="Times New Roman" w:hAnsi="Times New Roman"/>
          <w:sz w:val="22"/>
          <w:szCs w:val="22"/>
        </w:rPr>
        <w:lastRenderedPageBreak/>
        <w:t xml:space="preserve">Appendix </w:t>
      </w:r>
      <w:proofErr w:type="gramStart"/>
      <w:r w:rsidR="00A82B44">
        <w:rPr>
          <w:rFonts w:ascii="Times New Roman" w:hAnsi="Times New Roman"/>
          <w:sz w:val="22"/>
          <w:szCs w:val="22"/>
        </w:rPr>
        <w:t>D</w:t>
      </w:r>
      <w:r w:rsidRPr="5DCF6E17">
        <w:rPr>
          <w:rFonts w:ascii="Times New Roman" w:hAnsi="Times New Roman"/>
          <w:sz w:val="22"/>
          <w:szCs w:val="22"/>
        </w:rPr>
        <w:t>--Interests</w:t>
      </w:r>
      <w:proofErr w:type="gramEnd"/>
      <w:r w:rsidRPr="5DCF6E17">
        <w:rPr>
          <w:rFonts w:ascii="Times New Roman" w:hAnsi="Times New Roman"/>
          <w:sz w:val="22"/>
          <w:szCs w:val="22"/>
        </w:rPr>
        <w:t xml:space="preserve"> </w:t>
      </w:r>
      <w:proofErr w:type="gramStart"/>
      <w:r w:rsidRPr="5DCF6E17">
        <w:rPr>
          <w:rFonts w:ascii="Times New Roman" w:hAnsi="Times New Roman"/>
          <w:sz w:val="22"/>
          <w:szCs w:val="22"/>
        </w:rPr>
        <w:t>In</w:t>
      </w:r>
      <w:proofErr w:type="gramEnd"/>
      <w:r w:rsidRPr="5DCF6E17">
        <w:rPr>
          <w:rFonts w:ascii="Times New Roman" w:hAnsi="Times New Roman"/>
          <w:sz w:val="22"/>
          <w:szCs w:val="22"/>
        </w:rPr>
        <w:t xml:space="preserve"> Other City Contracts</w:t>
      </w:r>
    </w:p>
    <w:p w14:paraId="4BD5C7FB" w14:textId="77777777" w:rsidR="00BB2D5E" w:rsidRPr="00CE50EB" w:rsidRDefault="00BB2D5E" w:rsidP="00B7651D"/>
    <w:p w14:paraId="4BD5C7FC" w14:textId="77777777" w:rsidR="00BB2D5E" w:rsidRPr="00CE50EB" w:rsidRDefault="00BB2D5E" w:rsidP="00B7651D"/>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4518"/>
        <w:gridCol w:w="3190"/>
        <w:gridCol w:w="1868"/>
      </w:tblGrid>
      <w:tr w:rsidR="00BB2D5E" w:rsidRPr="00C82177" w14:paraId="4BD5C801" w14:textId="77777777">
        <w:tc>
          <w:tcPr>
            <w:tcW w:w="4518" w:type="dxa"/>
            <w:shd w:val="pct20" w:color="auto" w:fill="auto"/>
          </w:tcPr>
          <w:p w14:paraId="4BD5C7FD" w14:textId="77777777" w:rsidR="00BB2D5E" w:rsidRPr="00CE50EB" w:rsidRDefault="00BB2D5E" w:rsidP="00B7651D">
            <w:r w:rsidRPr="00CE50EB">
              <w:t>City Department or Commission</w:t>
            </w:r>
          </w:p>
        </w:tc>
        <w:tc>
          <w:tcPr>
            <w:tcW w:w="3190" w:type="dxa"/>
            <w:shd w:val="pct20" w:color="auto" w:fill="auto"/>
          </w:tcPr>
          <w:p w14:paraId="4BD5C7FE" w14:textId="77777777" w:rsidR="00BB2D5E" w:rsidRPr="00CE50EB" w:rsidRDefault="00BB2D5E" w:rsidP="00B7651D">
            <w:r w:rsidRPr="00CE50EB">
              <w:t>Date of Contract</w:t>
            </w:r>
          </w:p>
          <w:p w14:paraId="4BD5C7FF" w14:textId="77777777" w:rsidR="00BB2D5E" w:rsidRPr="00CE50EB" w:rsidRDefault="00BB2D5E" w:rsidP="00B7651D"/>
        </w:tc>
        <w:tc>
          <w:tcPr>
            <w:tcW w:w="1868" w:type="dxa"/>
            <w:shd w:val="pct20" w:color="auto" w:fill="auto"/>
          </w:tcPr>
          <w:p w14:paraId="4BD5C800" w14:textId="77777777" w:rsidR="00BB2D5E" w:rsidRPr="00CE50EB" w:rsidRDefault="00BB2D5E" w:rsidP="00B7651D">
            <w:r w:rsidRPr="00CE50EB">
              <w:t>Amount of Contract</w:t>
            </w:r>
          </w:p>
        </w:tc>
      </w:tr>
      <w:tr w:rsidR="00BB2D5E" w:rsidRPr="00C82177" w14:paraId="4BD5C805" w14:textId="77777777">
        <w:tc>
          <w:tcPr>
            <w:tcW w:w="4518" w:type="dxa"/>
          </w:tcPr>
          <w:p w14:paraId="4BD5C802" w14:textId="77777777" w:rsidR="00BB2D5E" w:rsidRPr="00C82177" w:rsidRDefault="00BB2D5E" w:rsidP="00B7651D"/>
        </w:tc>
        <w:tc>
          <w:tcPr>
            <w:tcW w:w="3190" w:type="dxa"/>
          </w:tcPr>
          <w:p w14:paraId="4BD5C803" w14:textId="77777777" w:rsidR="00BB2D5E" w:rsidRPr="00C82177" w:rsidRDefault="00BB2D5E" w:rsidP="00B7651D"/>
        </w:tc>
        <w:tc>
          <w:tcPr>
            <w:tcW w:w="1868" w:type="dxa"/>
          </w:tcPr>
          <w:p w14:paraId="4BD5C804" w14:textId="77777777" w:rsidR="00BB2D5E" w:rsidRPr="00C82177" w:rsidRDefault="00BB2D5E" w:rsidP="00B7651D"/>
        </w:tc>
      </w:tr>
      <w:tr w:rsidR="00BB2D5E" w:rsidRPr="00C82177" w14:paraId="4BD5C809" w14:textId="77777777">
        <w:tc>
          <w:tcPr>
            <w:tcW w:w="4518" w:type="dxa"/>
          </w:tcPr>
          <w:p w14:paraId="4BD5C806" w14:textId="77777777" w:rsidR="00BB2D5E" w:rsidRPr="00C82177" w:rsidRDefault="00BB2D5E" w:rsidP="00B7651D"/>
        </w:tc>
        <w:tc>
          <w:tcPr>
            <w:tcW w:w="3190" w:type="dxa"/>
          </w:tcPr>
          <w:p w14:paraId="4BD5C807" w14:textId="77777777" w:rsidR="00BB2D5E" w:rsidRPr="00C82177" w:rsidRDefault="00BB2D5E" w:rsidP="00B7651D"/>
        </w:tc>
        <w:tc>
          <w:tcPr>
            <w:tcW w:w="1868" w:type="dxa"/>
          </w:tcPr>
          <w:p w14:paraId="4BD5C808" w14:textId="77777777" w:rsidR="00BB2D5E" w:rsidRPr="00C82177" w:rsidRDefault="00BB2D5E" w:rsidP="00B7651D"/>
        </w:tc>
      </w:tr>
      <w:tr w:rsidR="00BB2D5E" w:rsidRPr="00C82177" w14:paraId="4BD5C80D" w14:textId="77777777">
        <w:tc>
          <w:tcPr>
            <w:tcW w:w="4518" w:type="dxa"/>
          </w:tcPr>
          <w:p w14:paraId="4BD5C80A" w14:textId="77777777" w:rsidR="00BB2D5E" w:rsidRPr="00C82177" w:rsidRDefault="00BB2D5E" w:rsidP="00B7651D"/>
        </w:tc>
        <w:tc>
          <w:tcPr>
            <w:tcW w:w="3190" w:type="dxa"/>
          </w:tcPr>
          <w:p w14:paraId="4BD5C80B" w14:textId="77777777" w:rsidR="00BB2D5E" w:rsidRPr="00C82177" w:rsidRDefault="00BB2D5E" w:rsidP="00B7651D"/>
        </w:tc>
        <w:tc>
          <w:tcPr>
            <w:tcW w:w="1868" w:type="dxa"/>
          </w:tcPr>
          <w:p w14:paraId="4BD5C80C" w14:textId="77777777" w:rsidR="00BB2D5E" w:rsidRPr="00C82177" w:rsidRDefault="00BB2D5E" w:rsidP="00B7651D"/>
        </w:tc>
      </w:tr>
      <w:tr w:rsidR="00BB2D5E" w:rsidRPr="00C82177" w14:paraId="4BD5C811" w14:textId="77777777">
        <w:tc>
          <w:tcPr>
            <w:tcW w:w="4518" w:type="dxa"/>
          </w:tcPr>
          <w:p w14:paraId="4BD5C80E" w14:textId="77777777" w:rsidR="00BB2D5E" w:rsidRPr="00C82177" w:rsidRDefault="00BB2D5E" w:rsidP="00B7651D"/>
        </w:tc>
        <w:tc>
          <w:tcPr>
            <w:tcW w:w="3190" w:type="dxa"/>
          </w:tcPr>
          <w:p w14:paraId="4BD5C80F" w14:textId="77777777" w:rsidR="00BB2D5E" w:rsidRPr="00C82177" w:rsidRDefault="00BB2D5E" w:rsidP="00B7651D"/>
        </w:tc>
        <w:tc>
          <w:tcPr>
            <w:tcW w:w="1868" w:type="dxa"/>
          </w:tcPr>
          <w:p w14:paraId="4BD5C810" w14:textId="77777777" w:rsidR="00BB2D5E" w:rsidRPr="00C82177" w:rsidRDefault="00BB2D5E" w:rsidP="00B7651D"/>
        </w:tc>
      </w:tr>
      <w:tr w:rsidR="00BB2D5E" w:rsidRPr="00C82177" w14:paraId="4BD5C815" w14:textId="77777777">
        <w:tc>
          <w:tcPr>
            <w:tcW w:w="4518" w:type="dxa"/>
          </w:tcPr>
          <w:p w14:paraId="4BD5C812" w14:textId="77777777" w:rsidR="00BB2D5E" w:rsidRPr="00C82177" w:rsidRDefault="00BB2D5E" w:rsidP="00B7651D"/>
        </w:tc>
        <w:tc>
          <w:tcPr>
            <w:tcW w:w="3190" w:type="dxa"/>
          </w:tcPr>
          <w:p w14:paraId="4BD5C813" w14:textId="77777777" w:rsidR="00BB2D5E" w:rsidRPr="00C82177" w:rsidRDefault="00BB2D5E" w:rsidP="00B7651D"/>
        </w:tc>
        <w:tc>
          <w:tcPr>
            <w:tcW w:w="1868" w:type="dxa"/>
          </w:tcPr>
          <w:p w14:paraId="4BD5C814" w14:textId="77777777" w:rsidR="00BB2D5E" w:rsidRPr="00C82177" w:rsidRDefault="00BB2D5E" w:rsidP="00B7651D"/>
        </w:tc>
      </w:tr>
      <w:tr w:rsidR="00BB2D5E" w:rsidRPr="00C82177" w14:paraId="4BD5C819" w14:textId="77777777">
        <w:tc>
          <w:tcPr>
            <w:tcW w:w="4518" w:type="dxa"/>
          </w:tcPr>
          <w:p w14:paraId="4BD5C816" w14:textId="77777777" w:rsidR="00BB2D5E" w:rsidRPr="00C82177" w:rsidRDefault="00BB2D5E" w:rsidP="00B7651D"/>
        </w:tc>
        <w:tc>
          <w:tcPr>
            <w:tcW w:w="3190" w:type="dxa"/>
          </w:tcPr>
          <w:p w14:paraId="4BD5C817" w14:textId="77777777" w:rsidR="00BB2D5E" w:rsidRPr="00C82177" w:rsidRDefault="00BB2D5E" w:rsidP="00B7651D"/>
        </w:tc>
        <w:tc>
          <w:tcPr>
            <w:tcW w:w="1868" w:type="dxa"/>
          </w:tcPr>
          <w:p w14:paraId="4BD5C818" w14:textId="77777777" w:rsidR="00BB2D5E" w:rsidRPr="00C82177" w:rsidRDefault="00BB2D5E" w:rsidP="00B7651D"/>
        </w:tc>
      </w:tr>
    </w:tbl>
    <w:p w14:paraId="4BD5C81A" w14:textId="77777777" w:rsidR="0061087A" w:rsidRPr="00C82177" w:rsidRDefault="0061087A" w:rsidP="00784AE2">
      <w:pPr>
        <w:pStyle w:val="StandardAppendix"/>
        <w:pageBreakBefore w:val="0"/>
        <w:spacing w:before="0"/>
        <w:jc w:val="left"/>
        <w:rPr>
          <w:rFonts w:ascii="Times New Roman" w:hAnsi="Times New Roman"/>
          <w:sz w:val="22"/>
        </w:rPr>
        <w:sectPr w:rsidR="0061087A" w:rsidRPr="00C82177" w:rsidSect="009971C6">
          <w:headerReference w:type="default" r:id="rId17"/>
          <w:footerReference w:type="default" r:id="rId18"/>
          <w:pgSz w:w="12240" w:h="15840" w:code="1"/>
          <w:pgMar w:top="1440" w:right="1440" w:bottom="576" w:left="1440" w:header="720" w:footer="576" w:gutter="0"/>
          <w:pgNumType w:start="1"/>
          <w:cols w:space="720"/>
          <w:docGrid w:linePitch="360"/>
        </w:sectPr>
      </w:pPr>
    </w:p>
    <w:p w14:paraId="4BD5C81B" w14:textId="77777777" w:rsidR="00784AE2" w:rsidRPr="00784AE2" w:rsidRDefault="00784AE2" w:rsidP="00840AC5">
      <w:pPr>
        <w:tabs>
          <w:tab w:val="left" w:pos="1155"/>
        </w:tabs>
        <w:rPr>
          <w:szCs w:val="22"/>
        </w:rPr>
      </w:pPr>
    </w:p>
    <w:sectPr w:rsidR="00784AE2" w:rsidRPr="00784AE2" w:rsidSect="009971C6">
      <w:headerReference w:type="default" r:id="rId19"/>
      <w:footerReference w:type="default" r:id="rId20"/>
      <w:pgSz w:w="12240" w:h="15840" w:code="1"/>
      <w:pgMar w:top="1440" w:right="1440" w:bottom="576" w:left="1440" w:header="720" w:footer="576"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8EC07F" w14:textId="77777777" w:rsidR="00A0018C" w:rsidRDefault="00A0018C">
      <w:r>
        <w:separator/>
      </w:r>
    </w:p>
  </w:endnote>
  <w:endnote w:type="continuationSeparator" w:id="0">
    <w:p w14:paraId="24D8D957" w14:textId="77777777" w:rsidR="00A0018C" w:rsidRDefault="00A0018C">
      <w:r>
        <w:continuationSeparator/>
      </w:r>
    </w:p>
  </w:endnote>
  <w:endnote w:type="continuationNotice" w:id="1">
    <w:p w14:paraId="356A44B8" w14:textId="77777777" w:rsidR="00A0018C" w:rsidRDefault="00A0018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w:altName w:val="Book Antiqua"/>
    <w:charset w:val="4D"/>
    <w:family w:val="auto"/>
    <w:pitch w:val="variable"/>
    <w:sig w:usb0="A00002FF" w:usb1="7800205A" w:usb2="14600000" w:usb3="00000000" w:csb0="00000193" w:csb1="00000000"/>
  </w:font>
  <w:font w:name="Helvetica">
    <w:panose1 w:val="020B0604020202020204"/>
    <w:charset w:val="00"/>
    <w:family w:val="swiss"/>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New York">
    <w:panose1 w:val="0204050306050602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0000000000000000000"/>
    <w:charset w:val="00"/>
    <w:family w:val="roman"/>
    <w:notTrueType/>
    <w:pitch w:val="default"/>
  </w:font>
  <w:font w:name="Yu Mincho">
    <w:altName w:val="游明朝"/>
    <w:charset w:val="80"/>
    <w:family w:val="roman"/>
    <w:pitch w:val="variable"/>
    <w:sig w:usb0="800002E7" w:usb1="2AC7FCFF" w:usb2="00000012" w:usb3="00000000" w:csb0="0002009F" w:csb1="00000000"/>
  </w:font>
  <w:font w:name="Tms Rmn">
    <w:panose1 w:val="02020603040505020304"/>
    <w:charset w:val="00"/>
    <w:family w:val="roman"/>
    <w:pitch w:val="variable"/>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D5C820" w14:textId="77777777" w:rsidR="00C234C4" w:rsidRPr="00D20C6E" w:rsidRDefault="00C234C4">
    <w:pPr>
      <w:pStyle w:val="Footer"/>
      <w:rPr>
        <w:sz w:val="20"/>
      </w:rPr>
    </w:pPr>
  </w:p>
  <w:p w14:paraId="4BD5C821" w14:textId="77777777" w:rsidR="00C234C4" w:rsidRPr="00D20C6E" w:rsidRDefault="00C234C4">
    <w:pPr>
      <w:pStyle w:val="Footer"/>
      <w:rPr>
        <w:sz w:val="20"/>
      </w:rPr>
    </w:pPr>
  </w:p>
  <w:p w14:paraId="4BD5C822" w14:textId="77777777" w:rsidR="00C234C4" w:rsidRPr="00D20C6E" w:rsidRDefault="00C234C4" w:rsidP="00B7651D">
    <w:pPr>
      <w:pStyle w:val="Footer"/>
      <w:tabs>
        <w:tab w:val="clear" w:pos="4320"/>
        <w:tab w:val="clear" w:pos="8640"/>
        <w:tab w:val="center" w:pos="4680"/>
        <w:tab w:val="right" w:pos="9360"/>
      </w:tabs>
      <w:rPr>
        <w:b/>
        <w:sz w:val="20"/>
      </w:rPr>
    </w:pPr>
    <w:r w:rsidRPr="00D20C6E">
      <w:rPr>
        <w:sz w:val="20"/>
      </w:rPr>
      <w:t>G-100 (</w:t>
    </w:r>
    <w:r w:rsidR="00D43A84">
      <w:rPr>
        <w:sz w:val="20"/>
      </w:rPr>
      <w:t>4</w:t>
    </w:r>
    <w:r w:rsidR="00327357">
      <w:rPr>
        <w:sz w:val="20"/>
      </w:rPr>
      <w:t>-1</w:t>
    </w:r>
    <w:r w:rsidR="008C5438">
      <w:rPr>
        <w:sz w:val="20"/>
      </w:rPr>
      <w:t>9</w:t>
    </w:r>
    <w:r w:rsidRPr="00D20C6E">
      <w:rPr>
        <w:sz w:val="20"/>
      </w:rPr>
      <w:t>)</w:t>
    </w:r>
    <w:r w:rsidRPr="00D20C6E">
      <w:rPr>
        <w:sz w:val="20"/>
      </w:rPr>
      <w:tab/>
      <w:t xml:space="preserve"> </w:t>
    </w:r>
    <w:r w:rsidRPr="00D20C6E">
      <w:rPr>
        <w:rStyle w:val="PageNumber"/>
        <w:sz w:val="20"/>
      </w:rPr>
      <w:fldChar w:fldCharType="begin"/>
    </w:r>
    <w:r w:rsidRPr="00D20C6E">
      <w:rPr>
        <w:rStyle w:val="PageNumber"/>
        <w:sz w:val="20"/>
      </w:rPr>
      <w:instrText xml:space="preserve"> PAGE </w:instrText>
    </w:r>
    <w:r w:rsidRPr="00D20C6E">
      <w:rPr>
        <w:rStyle w:val="PageNumber"/>
        <w:sz w:val="20"/>
      </w:rPr>
      <w:fldChar w:fldCharType="separate"/>
    </w:r>
    <w:r w:rsidR="00C5625C">
      <w:rPr>
        <w:rStyle w:val="PageNumber"/>
        <w:noProof/>
        <w:sz w:val="20"/>
      </w:rPr>
      <w:t>26</w:t>
    </w:r>
    <w:r w:rsidRPr="00D20C6E">
      <w:rPr>
        <w:rStyle w:val="PageNumber"/>
        <w:sz w:val="20"/>
      </w:rPr>
      <w:fldChar w:fldCharType="end"/>
    </w:r>
    <w:r>
      <w:rPr>
        <w:rStyle w:val="PageNumber"/>
        <w:sz w:val="20"/>
      </w:rPr>
      <w:t xml:space="preserve"> of 3</w:t>
    </w:r>
    <w:r w:rsidR="00533210">
      <w:rPr>
        <w:rStyle w:val="PageNumber"/>
        <w:sz w:val="20"/>
      </w:rPr>
      <w:t>1</w:t>
    </w:r>
    <w:r w:rsidRPr="00D20C6E">
      <w:rPr>
        <w:rStyle w:val="PageNumber"/>
        <w:sz w:val="20"/>
      </w:rPr>
      <w:t xml:space="preserve"> </w:t>
    </w:r>
    <w:r w:rsidRPr="00D20C6E">
      <w:rPr>
        <w:rStyle w:val="PageNumber"/>
        <w:b/>
        <w:color w:val="008000"/>
        <w:sz w:val="20"/>
      </w:rPr>
      <w:t>[revise as necessary]</w:t>
    </w:r>
    <w:r w:rsidRPr="00D20C6E">
      <w:rPr>
        <w:rStyle w:val="PageNumber"/>
        <w:b/>
        <w:color w:val="008000"/>
        <w:sz w:val="20"/>
      </w:rPr>
      <w:tab/>
      <w:t>[agreement date]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D5C823" w14:textId="77777777" w:rsidR="00C234C4" w:rsidRPr="00D20C6E" w:rsidRDefault="00C234C4">
    <w:pPr>
      <w:pStyle w:val="Footer"/>
      <w:rPr>
        <w:sz w:val="20"/>
      </w:rPr>
    </w:pPr>
  </w:p>
  <w:p w14:paraId="4BD5C824" w14:textId="77777777" w:rsidR="00C234C4" w:rsidRPr="00D20C6E" w:rsidRDefault="008C5438" w:rsidP="00B7651D">
    <w:pPr>
      <w:pStyle w:val="Footer"/>
      <w:tabs>
        <w:tab w:val="clear" w:pos="4320"/>
        <w:tab w:val="clear" w:pos="8640"/>
        <w:tab w:val="center" w:pos="4680"/>
        <w:tab w:val="right" w:pos="9360"/>
      </w:tabs>
      <w:rPr>
        <w:sz w:val="20"/>
      </w:rPr>
    </w:pPr>
    <w:r w:rsidRPr="00D20C6E">
      <w:rPr>
        <w:sz w:val="20"/>
      </w:rPr>
      <w:t>G-100 (</w:t>
    </w:r>
    <w:r w:rsidR="00D43A84">
      <w:rPr>
        <w:sz w:val="20"/>
      </w:rPr>
      <w:t>4</w:t>
    </w:r>
    <w:r>
      <w:rPr>
        <w:sz w:val="20"/>
      </w:rPr>
      <w:t>-19</w:t>
    </w:r>
    <w:r w:rsidRPr="00D20C6E">
      <w:rPr>
        <w:sz w:val="20"/>
      </w:rPr>
      <w:t>)</w:t>
    </w:r>
    <w:r w:rsidR="00C234C4" w:rsidRPr="00D20C6E">
      <w:rPr>
        <w:sz w:val="20"/>
      </w:rPr>
      <w:tab/>
    </w:r>
    <w:r w:rsidR="00C234C4" w:rsidRPr="00D20C6E">
      <w:rPr>
        <w:rStyle w:val="PageNumber"/>
        <w:sz w:val="20"/>
      </w:rPr>
      <w:tab/>
    </w:r>
    <w:r w:rsidR="00C234C4" w:rsidRPr="00D20C6E">
      <w:rPr>
        <w:rStyle w:val="PageNumber"/>
        <w:b/>
        <w:bCs/>
        <w:color w:val="008000"/>
        <w:sz w:val="20"/>
      </w:rPr>
      <w:t>[agreement date]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D5C825" w14:textId="77777777" w:rsidR="00C234C4" w:rsidRPr="00D20C6E" w:rsidRDefault="00C234C4" w:rsidP="00B7651D">
    <w:pPr>
      <w:pStyle w:val="Footer"/>
      <w:tabs>
        <w:tab w:val="clear" w:pos="4320"/>
        <w:tab w:val="clear" w:pos="8640"/>
        <w:tab w:val="center" w:pos="4680"/>
        <w:tab w:val="right" w:pos="9360"/>
      </w:tabs>
      <w:rPr>
        <w:sz w:val="20"/>
      </w:rPr>
    </w:pPr>
  </w:p>
  <w:p w14:paraId="4BD5C826" w14:textId="77777777" w:rsidR="00C234C4" w:rsidRPr="00D20C6E" w:rsidRDefault="008C5438" w:rsidP="00B7651D">
    <w:pPr>
      <w:pStyle w:val="Footer"/>
      <w:tabs>
        <w:tab w:val="clear" w:pos="4320"/>
        <w:tab w:val="clear" w:pos="8640"/>
        <w:tab w:val="center" w:pos="4680"/>
        <w:tab w:val="right" w:pos="9360"/>
      </w:tabs>
      <w:rPr>
        <w:sz w:val="20"/>
      </w:rPr>
    </w:pPr>
    <w:r w:rsidRPr="00D20C6E">
      <w:rPr>
        <w:sz w:val="20"/>
      </w:rPr>
      <w:t>G-100 (</w:t>
    </w:r>
    <w:r w:rsidR="00D43A84">
      <w:rPr>
        <w:sz w:val="20"/>
      </w:rPr>
      <w:t>4</w:t>
    </w:r>
    <w:r>
      <w:rPr>
        <w:sz w:val="20"/>
      </w:rPr>
      <w:t>-19</w:t>
    </w:r>
    <w:r w:rsidRPr="00D20C6E">
      <w:rPr>
        <w:sz w:val="20"/>
      </w:rPr>
      <w:t>)</w:t>
    </w:r>
    <w:r w:rsidR="00C234C4" w:rsidRPr="00D20C6E">
      <w:rPr>
        <w:sz w:val="20"/>
      </w:rPr>
      <w:tab/>
    </w:r>
    <w:r w:rsidR="00784AE2">
      <w:rPr>
        <w:sz w:val="20"/>
      </w:rPr>
      <w:t>B</w:t>
    </w:r>
    <w:r w:rsidR="00C234C4" w:rsidRPr="00D20C6E">
      <w:rPr>
        <w:sz w:val="20"/>
      </w:rPr>
      <w:t>-</w:t>
    </w:r>
    <w:r w:rsidR="00784AE2">
      <w:rPr>
        <w:rStyle w:val="PageNumber"/>
        <w:sz w:val="20"/>
      </w:rPr>
      <w:t>1</w:t>
    </w:r>
    <w:r w:rsidR="00C234C4" w:rsidRPr="00D20C6E">
      <w:rPr>
        <w:rStyle w:val="PageNumber"/>
        <w:sz w:val="20"/>
      </w:rPr>
      <w:tab/>
    </w:r>
    <w:r w:rsidR="00C234C4" w:rsidRPr="00D20C6E">
      <w:rPr>
        <w:rStyle w:val="PageNumber"/>
        <w:b/>
        <w:bCs/>
        <w:color w:val="008000"/>
        <w:sz w:val="20"/>
      </w:rPr>
      <w:t>[agreement date]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D5C827" w14:textId="77777777" w:rsidR="00C234C4" w:rsidRPr="00D20C6E" w:rsidRDefault="00C234C4" w:rsidP="00B7651D">
    <w:pPr>
      <w:pStyle w:val="Footer"/>
      <w:tabs>
        <w:tab w:val="clear" w:pos="4320"/>
        <w:tab w:val="clear" w:pos="8640"/>
        <w:tab w:val="center" w:pos="4680"/>
        <w:tab w:val="right" w:pos="9360"/>
      </w:tabs>
      <w:rPr>
        <w:sz w:val="20"/>
      </w:rPr>
    </w:pPr>
  </w:p>
  <w:p w14:paraId="4BD5C828" w14:textId="77777777" w:rsidR="00C234C4" w:rsidRPr="00D20C6E" w:rsidRDefault="008C5438" w:rsidP="00B7651D">
    <w:pPr>
      <w:pStyle w:val="Footer"/>
      <w:tabs>
        <w:tab w:val="clear" w:pos="4320"/>
        <w:tab w:val="clear" w:pos="8640"/>
        <w:tab w:val="center" w:pos="4680"/>
        <w:tab w:val="right" w:pos="9360"/>
      </w:tabs>
      <w:rPr>
        <w:sz w:val="20"/>
      </w:rPr>
    </w:pPr>
    <w:r w:rsidRPr="00D20C6E">
      <w:rPr>
        <w:sz w:val="20"/>
      </w:rPr>
      <w:t>G-100 (</w:t>
    </w:r>
    <w:r w:rsidR="00D43A84">
      <w:rPr>
        <w:sz w:val="20"/>
      </w:rPr>
      <w:t>4</w:t>
    </w:r>
    <w:r>
      <w:rPr>
        <w:sz w:val="20"/>
      </w:rPr>
      <w:t>-19</w:t>
    </w:r>
    <w:r w:rsidRPr="00D20C6E">
      <w:rPr>
        <w:sz w:val="20"/>
      </w:rPr>
      <w:t>)</w:t>
    </w:r>
    <w:r w:rsidR="00C234C4" w:rsidRPr="00D20C6E">
      <w:rPr>
        <w:sz w:val="20"/>
      </w:rPr>
      <w:tab/>
    </w:r>
    <w:r w:rsidR="00CE50EB">
      <w:rPr>
        <w:sz w:val="20"/>
      </w:rPr>
      <w:t>D</w:t>
    </w:r>
    <w:r w:rsidR="00C234C4" w:rsidRPr="00D20C6E">
      <w:rPr>
        <w:sz w:val="20"/>
      </w:rPr>
      <w:t>-</w:t>
    </w:r>
    <w:r w:rsidR="00C234C4" w:rsidRPr="00D20C6E">
      <w:rPr>
        <w:rStyle w:val="PageNumber"/>
        <w:sz w:val="20"/>
      </w:rPr>
      <w:fldChar w:fldCharType="begin"/>
    </w:r>
    <w:r w:rsidR="00C234C4" w:rsidRPr="00D20C6E">
      <w:rPr>
        <w:rStyle w:val="PageNumber"/>
        <w:sz w:val="20"/>
      </w:rPr>
      <w:instrText xml:space="preserve"> PAGE </w:instrText>
    </w:r>
    <w:r w:rsidR="00C234C4" w:rsidRPr="00D20C6E">
      <w:rPr>
        <w:rStyle w:val="PageNumber"/>
        <w:sz w:val="20"/>
      </w:rPr>
      <w:fldChar w:fldCharType="separate"/>
    </w:r>
    <w:r w:rsidR="00C5625C">
      <w:rPr>
        <w:rStyle w:val="PageNumber"/>
        <w:noProof/>
        <w:sz w:val="20"/>
      </w:rPr>
      <w:t>4</w:t>
    </w:r>
    <w:r w:rsidR="00C234C4" w:rsidRPr="00D20C6E">
      <w:rPr>
        <w:rStyle w:val="PageNumber"/>
        <w:sz w:val="20"/>
      </w:rPr>
      <w:fldChar w:fldCharType="end"/>
    </w:r>
    <w:r w:rsidR="00C234C4" w:rsidRPr="00D20C6E">
      <w:rPr>
        <w:rStyle w:val="PageNumber"/>
        <w:sz w:val="20"/>
      </w:rPr>
      <w:tab/>
    </w:r>
    <w:r w:rsidR="00C234C4" w:rsidRPr="00D20C6E">
      <w:rPr>
        <w:rStyle w:val="PageNumber"/>
        <w:b/>
        <w:bCs/>
        <w:color w:val="008000"/>
        <w:sz w:val="20"/>
      </w:rPr>
      <w:t>[agreement date]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D5C829" w14:textId="77777777" w:rsidR="00C234C4" w:rsidRDefault="00C234C4">
    <w:pPr>
      <w:pStyle w:val="Footer"/>
      <w:widowControl w:val="0"/>
    </w:pPr>
  </w:p>
  <w:p w14:paraId="4BD5C82A" w14:textId="77777777" w:rsidR="00C234C4" w:rsidRDefault="00C234C4">
    <w:pPr>
      <w:pStyle w:val="Footer"/>
      <w:widowControl w:val="0"/>
    </w:pPr>
  </w:p>
  <w:p w14:paraId="4BD5C82B" w14:textId="77777777" w:rsidR="00C234C4" w:rsidRDefault="00C234C4">
    <w:pPr>
      <w:pStyle w:val="Footer"/>
      <w:widowControl w:val="0"/>
    </w:pPr>
  </w:p>
  <w:p w14:paraId="4BD5C82C" w14:textId="77777777" w:rsidR="00C234C4" w:rsidRDefault="00C234C4">
    <w:pPr>
      <w:pStyle w:val="Footer"/>
      <w:widowControl w:val="0"/>
    </w:pPr>
  </w:p>
  <w:p w14:paraId="4BD5C82D" w14:textId="77777777" w:rsidR="00C234C4" w:rsidRDefault="00C234C4">
    <w:pPr>
      <w:pStyle w:val="Footer"/>
      <w:framePr w:wrap="auto" w:hAnchor="page" w:x="6048"/>
      <w:widowControl w:val="0"/>
    </w:pPr>
  </w:p>
  <w:p w14:paraId="4BD5C82E" w14:textId="77777777" w:rsidR="00C234C4" w:rsidRDefault="00C234C4">
    <w:pPr>
      <w:pStyle w:val="Footer"/>
      <w:widowControl w:val="0"/>
      <w:rPr>
        <w:sz w:val="18"/>
      </w:rPr>
    </w:pPr>
    <w:r>
      <w:rPr>
        <w:sz w:val="18"/>
      </w:rPr>
      <w:t xml:space="preserve">  </w:t>
    </w:r>
  </w:p>
  <w:p w14:paraId="4BD5C82F" w14:textId="77777777" w:rsidR="00C234C4" w:rsidRDefault="00C234C4">
    <w:pPr>
      <w:pStyle w:val="Footer"/>
      <w:widowControl w:val="0"/>
      <w:rPr>
        <w:sz w:val="18"/>
      </w:rPr>
    </w:pPr>
  </w:p>
  <w:p w14:paraId="4BD5C830" w14:textId="77777777" w:rsidR="00C234C4" w:rsidRDefault="00C234C4">
    <w:pPr>
      <w:pStyle w:val="Footer"/>
      <w:widowControl w:val="0"/>
      <w:rPr>
        <w:sz w:val="18"/>
      </w:rPr>
    </w:pPr>
  </w:p>
  <w:p w14:paraId="4BD5C831" w14:textId="77777777" w:rsidR="00C234C4" w:rsidRDefault="00C234C4">
    <w:pPr>
      <w:pStyle w:val="Footer"/>
      <w:widowControl w:val="0"/>
      <w:rPr>
        <w:sz w:val="18"/>
      </w:rPr>
    </w:pPr>
    <w:r>
      <w:rPr>
        <w:sz w:val="18"/>
      </w:rPr>
      <w:t>the Agency/</w:t>
    </w:r>
    <w:proofErr w:type="spellStart"/>
    <w:r>
      <w:rPr>
        <w:sz w:val="18"/>
      </w:rPr>
      <w:t>CHFND</w:t>
    </w:r>
    <w:proofErr w:type="spellEnd"/>
    <w:r>
      <w:rPr>
        <w:sz w:val="18"/>
      </w:rPr>
      <w:t xml:space="preserve"> 96/97</w:t>
    </w:r>
  </w:p>
  <w:p w14:paraId="4BD5C832" w14:textId="77777777" w:rsidR="00C234C4" w:rsidRDefault="00C234C4">
    <w:pPr>
      <w:pStyle w:val="Footer"/>
      <w:widowControl w:val="0"/>
      <w:rPr>
        <w:sz w:val="18"/>
      </w:rPr>
    </w:pPr>
    <w:r>
      <w:rPr>
        <w:sz w:val="18"/>
      </w:rPr>
      <w:t xml:space="preserve">      [12/96]</w:t>
    </w:r>
    <w:r>
      <w:rPr>
        <w:sz w:val="18"/>
      </w:rPr>
      <w:tab/>
    </w:r>
    <w:r>
      <w:rPr>
        <w:sz w:val="18"/>
      </w:rPr>
      <w:pgNum/>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D5C834" w14:textId="77777777" w:rsidR="00C234C4" w:rsidRPr="00D20C6E" w:rsidRDefault="00C234C4" w:rsidP="001931E2">
    <w:pPr>
      <w:pStyle w:val="Footer"/>
      <w:tabs>
        <w:tab w:val="clear" w:pos="4320"/>
        <w:tab w:val="clear" w:pos="8640"/>
        <w:tab w:val="center" w:pos="4680"/>
        <w:tab w:val="right" w:pos="9360"/>
      </w:tabs>
      <w:rPr>
        <w:sz w:val="20"/>
        <w:szCs w:val="20"/>
      </w:rPr>
    </w:pPr>
  </w:p>
  <w:p w14:paraId="4BD5C835" w14:textId="77777777" w:rsidR="00C234C4" w:rsidRPr="00D20C6E" w:rsidRDefault="008C5438" w:rsidP="009971C6">
    <w:pPr>
      <w:pStyle w:val="Footer"/>
      <w:tabs>
        <w:tab w:val="clear" w:pos="4320"/>
        <w:tab w:val="clear" w:pos="8640"/>
        <w:tab w:val="center" w:pos="4680"/>
        <w:tab w:val="right" w:pos="9360"/>
      </w:tabs>
      <w:rPr>
        <w:sz w:val="20"/>
        <w:szCs w:val="20"/>
      </w:rPr>
    </w:pPr>
    <w:r w:rsidRPr="00D20C6E">
      <w:rPr>
        <w:sz w:val="20"/>
      </w:rPr>
      <w:t>G-100 (</w:t>
    </w:r>
    <w:r w:rsidR="00D43A84">
      <w:rPr>
        <w:sz w:val="20"/>
      </w:rPr>
      <w:t>4</w:t>
    </w:r>
    <w:r>
      <w:rPr>
        <w:sz w:val="20"/>
      </w:rPr>
      <w:t>-19</w:t>
    </w:r>
    <w:r w:rsidRPr="00D20C6E">
      <w:rPr>
        <w:sz w:val="20"/>
      </w:rPr>
      <w:t>)</w:t>
    </w:r>
    <w:r w:rsidR="00C234C4" w:rsidRPr="00D20C6E">
      <w:rPr>
        <w:sz w:val="20"/>
        <w:szCs w:val="20"/>
      </w:rPr>
      <w:tab/>
    </w:r>
    <w:r w:rsidR="00CE50EB">
      <w:rPr>
        <w:sz w:val="20"/>
        <w:szCs w:val="20"/>
      </w:rPr>
      <w:t>E</w:t>
    </w:r>
    <w:r w:rsidR="00C234C4" w:rsidRPr="00D20C6E">
      <w:rPr>
        <w:sz w:val="20"/>
        <w:szCs w:val="20"/>
      </w:rPr>
      <w:t>-</w:t>
    </w:r>
    <w:r w:rsidR="00C234C4" w:rsidRPr="00D20C6E">
      <w:rPr>
        <w:rStyle w:val="PageNumber"/>
        <w:sz w:val="20"/>
        <w:szCs w:val="20"/>
      </w:rPr>
      <w:fldChar w:fldCharType="begin"/>
    </w:r>
    <w:r w:rsidR="00C234C4" w:rsidRPr="00D20C6E">
      <w:rPr>
        <w:rStyle w:val="PageNumber"/>
        <w:sz w:val="20"/>
        <w:szCs w:val="20"/>
      </w:rPr>
      <w:instrText xml:space="preserve"> PAGE </w:instrText>
    </w:r>
    <w:r w:rsidR="00C234C4" w:rsidRPr="00D20C6E">
      <w:rPr>
        <w:rStyle w:val="PageNumber"/>
        <w:sz w:val="20"/>
        <w:szCs w:val="20"/>
      </w:rPr>
      <w:fldChar w:fldCharType="separate"/>
    </w:r>
    <w:r w:rsidR="00C5625C">
      <w:rPr>
        <w:rStyle w:val="PageNumber"/>
        <w:noProof/>
        <w:sz w:val="20"/>
        <w:szCs w:val="20"/>
      </w:rPr>
      <w:t>1</w:t>
    </w:r>
    <w:r w:rsidR="00C234C4" w:rsidRPr="00D20C6E">
      <w:rPr>
        <w:rStyle w:val="PageNumber"/>
        <w:sz w:val="20"/>
        <w:szCs w:val="20"/>
      </w:rPr>
      <w:fldChar w:fldCharType="end"/>
    </w:r>
    <w:r w:rsidR="00C234C4" w:rsidRPr="00D20C6E">
      <w:rPr>
        <w:rStyle w:val="PageNumber"/>
        <w:sz w:val="20"/>
        <w:szCs w:val="20"/>
      </w:rPr>
      <w:tab/>
    </w:r>
    <w:r w:rsidR="00C234C4" w:rsidRPr="00D20C6E">
      <w:rPr>
        <w:rStyle w:val="PageNumber"/>
        <w:b/>
        <w:color w:val="008000"/>
        <w:szCs w:val="20"/>
      </w:rPr>
      <w:t>[agreement date]</w:t>
    </w:r>
  </w:p>
  <w:p w14:paraId="4BD5C836" w14:textId="77777777" w:rsidR="00C234C4" w:rsidRPr="00D20C6E" w:rsidRDefault="00C234C4" w:rsidP="00BE3639">
    <w:pPr>
      <w:pStyle w:val="Footer"/>
      <w:tabs>
        <w:tab w:val="clear" w:pos="8640"/>
        <w:tab w:val="right" w:pos="9360"/>
      </w:tabs>
      <w:rPr>
        <w:sz w:val="20"/>
        <w:szCs w:val="20"/>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D5C838" w14:textId="77777777" w:rsidR="00327357" w:rsidRPr="00D20C6E" w:rsidRDefault="00327357" w:rsidP="001931E2">
    <w:pPr>
      <w:pStyle w:val="Footer"/>
      <w:tabs>
        <w:tab w:val="clear" w:pos="4320"/>
        <w:tab w:val="clear" w:pos="8640"/>
        <w:tab w:val="center" w:pos="4680"/>
        <w:tab w:val="right" w:pos="9360"/>
      </w:tabs>
      <w:rPr>
        <w:sz w:val="20"/>
        <w:szCs w:val="20"/>
      </w:rPr>
    </w:pPr>
  </w:p>
  <w:p w14:paraId="4BD5C839" w14:textId="77777777" w:rsidR="00327357" w:rsidRPr="00D20C6E" w:rsidRDefault="008C5438" w:rsidP="009971C6">
    <w:pPr>
      <w:pStyle w:val="Footer"/>
      <w:tabs>
        <w:tab w:val="clear" w:pos="4320"/>
        <w:tab w:val="clear" w:pos="8640"/>
        <w:tab w:val="center" w:pos="4680"/>
        <w:tab w:val="right" w:pos="9360"/>
      </w:tabs>
      <w:rPr>
        <w:sz w:val="20"/>
        <w:szCs w:val="20"/>
      </w:rPr>
    </w:pPr>
    <w:r w:rsidRPr="00D20C6E">
      <w:rPr>
        <w:sz w:val="20"/>
      </w:rPr>
      <w:t>G-100 (</w:t>
    </w:r>
    <w:r w:rsidR="00D43A84">
      <w:rPr>
        <w:sz w:val="20"/>
      </w:rPr>
      <w:t>4</w:t>
    </w:r>
    <w:r>
      <w:rPr>
        <w:sz w:val="20"/>
      </w:rPr>
      <w:t>-19</w:t>
    </w:r>
    <w:r w:rsidRPr="00D20C6E">
      <w:rPr>
        <w:sz w:val="20"/>
      </w:rPr>
      <w:t>)</w:t>
    </w:r>
    <w:r w:rsidR="00327357">
      <w:rPr>
        <w:sz w:val="20"/>
        <w:szCs w:val="20"/>
      </w:rPr>
      <w:tab/>
      <w:t>G</w:t>
    </w:r>
    <w:r w:rsidR="00327357" w:rsidRPr="00D20C6E">
      <w:rPr>
        <w:sz w:val="20"/>
        <w:szCs w:val="20"/>
      </w:rPr>
      <w:t>-</w:t>
    </w:r>
    <w:r w:rsidR="00327357">
      <w:rPr>
        <w:sz w:val="20"/>
        <w:szCs w:val="20"/>
      </w:rPr>
      <w:t>1</w:t>
    </w:r>
    <w:r w:rsidR="00327357" w:rsidRPr="00D20C6E">
      <w:rPr>
        <w:rStyle w:val="PageNumber"/>
        <w:sz w:val="20"/>
        <w:szCs w:val="20"/>
      </w:rPr>
      <w:tab/>
    </w:r>
    <w:r w:rsidR="00327357" w:rsidRPr="00D20C6E">
      <w:rPr>
        <w:rStyle w:val="PageNumber"/>
        <w:b/>
        <w:color w:val="008000"/>
        <w:szCs w:val="20"/>
      </w:rPr>
      <w:t>[agreement date]</w:t>
    </w:r>
  </w:p>
  <w:p w14:paraId="4BD5C83A" w14:textId="77777777" w:rsidR="00327357" w:rsidRPr="00D20C6E" w:rsidRDefault="00327357" w:rsidP="00BE3639">
    <w:pPr>
      <w:pStyle w:val="Footer"/>
      <w:tabs>
        <w:tab w:val="clear" w:pos="8640"/>
        <w:tab w:val="right" w:pos="9360"/>
      </w:tabs>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664765" w14:textId="77777777" w:rsidR="00A0018C" w:rsidRDefault="00A0018C">
      <w:r>
        <w:separator/>
      </w:r>
    </w:p>
  </w:footnote>
  <w:footnote w:type="continuationSeparator" w:id="0">
    <w:p w14:paraId="704BDA97" w14:textId="77777777" w:rsidR="00A0018C" w:rsidRDefault="00A0018C">
      <w:r>
        <w:continuationSeparator/>
      </w:r>
    </w:p>
  </w:footnote>
  <w:footnote w:type="continuationNotice" w:id="1">
    <w:p w14:paraId="0DA10F3D" w14:textId="77777777" w:rsidR="00A0018C" w:rsidRDefault="00A0018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D5C833" w14:textId="77777777" w:rsidR="00C234C4" w:rsidRDefault="00C234C4" w:rsidP="001931E2">
    <w:pPr>
      <w:pStyle w:val="Header"/>
      <w:tabs>
        <w:tab w:val="clear" w:pos="4320"/>
        <w:tab w:val="clear" w:pos="8640"/>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D5C837" w14:textId="77777777" w:rsidR="00613E35" w:rsidRPr="00784AE2" w:rsidRDefault="00613E35" w:rsidP="00784AE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48460750"/>
    <w:lvl w:ilvl="0">
      <w:start w:val="1"/>
      <w:numFmt w:val="none"/>
      <w:suff w:val="nothing"/>
      <w:lvlText w:val=""/>
      <w:lvlJc w:val="center"/>
      <w:pPr>
        <w:ind w:left="0" w:firstLine="0"/>
      </w:pPr>
    </w:lvl>
    <w:lvl w:ilvl="1">
      <w:start w:val="1"/>
      <w:numFmt w:val="upperRoman"/>
      <w:lvlText w:val="%2."/>
      <w:lvlJc w:val="left"/>
      <w:pPr>
        <w:tabs>
          <w:tab w:val="num" w:pos="720"/>
        </w:tabs>
        <w:ind w:left="720" w:hanging="720"/>
      </w:pPr>
      <w:rPr>
        <w:rFonts w:ascii="Times New Roman" w:hAnsi="Times New Roman" w:hint="default"/>
        <w:b/>
        <w:i w:val="0"/>
        <w:sz w:val="24"/>
      </w:rPr>
    </w:lvl>
    <w:lvl w:ilvl="2">
      <w:start w:val="1"/>
      <w:numFmt w:val="upperLetter"/>
      <w:lvlText w:val="%3."/>
      <w:lvlJc w:val="left"/>
      <w:pPr>
        <w:tabs>
          <w:tab w:val="num" w:pos="1440"/>
        </w:tabs>
        <w:ind w:left="1440" w:hanging="720"/>
      </w:pPr>
      <w:rPr>
        <w:rFonts w:ascii="Times New Roman" w:hAnsi="Times New Roman" w:hint="default"/>
        <w:b/>
        <w:i w:val="0"/>
        <w:sz w:val="24"/>
      </w:rPr>
    </w:lvl>
    <w:lvl w:ilvl="3">
      <w:start w:val="1"/>
      <w:numFmt w:val="decimal"/>
      <w:lvlText w:val="%4."/>
      <w:lvlJc w:val="left"/>
      <w:pPr>
        <w:tabs>
          <w:tab w:val="num" w:pos="2160"/>
        </w:tabs>
        <w:ind w:left="2160" w:hanging="720"/>
      </w:pPr>
      <w:rPr>
        <w:rFonts w:ascii="Times New Roman" w:hAnsi="Times New Roman" w:hint="default"/>
        <w:b/>
        <w:i w:val="0"/>
        <w:sz w:val="24"/>
      </w:rPr>
    </w:lvl>
    <w:lvl w:ilvl="4">
      <w:start w:val="1"/>
      <w:numFmt w:val="lowerLetter"/>
      <w:lvlText w:val="%5."/>
      <w:lvlJc w:val="left"/>
      <w:pPr>
        <w:tabs>
          <w:tab w:val="num" w:pos="2880"/>
        </w:tabs>
        <w:ind w:left="2880" w:hanging="720"/>
      </w:pPr>
      <w:rPr>
        <w:rFonts w:ascii="Times New Roman" w:hAnsi="Times New Roman" w:hint="default"/>
        <w:b/>
        <w:i w:val="0"/>
        <w:sz w:val="24"/>
      </w:rPr>
    </w:lvl>
    <w:lvl w:ilvl="5">
      <w:start w:val="1"/>
      <w:numFmt w:val="lowerRoman"/>
      <w:lvlText w:val="%6."/>
      <w:lvlJc w:val="left"/>
      <w:pPr>
        <w:tabs>
          <w:tab w:val="num" w:pos="3600"/>
        </w:tabs>
        <w:ind w:left="3600" w:hanging="720"/>
      </w:pPr>
      <w:rPr>
        <w:rFonts w:ascii="Times New Roman" w:hAnsi="Times New Roman" w:hint="default"/>
        <w:b/>
        <w:i w:val="0"/>
        <w:sz w:val="24"/>
      </w:rPr>
    </w:lvl>
    <w:lvl w:ilvl="6">
      <w:start w:val="1"/>
      <w:numFmt w:val="decimal"/>
      <w:lvlText w:val="(%7)"/>
      <w:lvlJc w:val="left"/>
      <w:pPr>
        <w:tabs>
          <w:tab w:val="num" w:pos="4320"/>
        </w:tabs>
        <w:ind w:left="4320" w:hanging="720"/>
      </w:pPr>
      <w:rPr>
        <w:rFonts w:ascii="Times New Roman" w:hAnsi="Times New Roman" w:hint="default"/>
        <w:b/>
        <w:i w:val="0"/>
        <w:sz w:val="24"/>
      </w:rPr>
    </w:lvl>
    <w:lvl w:ilvl="7">
      <w:start w:val="1"/>
      <w:numFmt w:val="lowerLetter"/>
      <w:lvlText w:val="(%8)"/>
      <w:lvlJc w:val="left"/>
      <w:pPr>
        <w:tabs>
          <w:tab w:val="num" w:pos="5040"/>
        </w:tabs>
        <w:ind w:left="5040" w:hanging="720"/>
      </w:pPr>
      <w:rPr>
        <w:rFonts w:ascii="Times New Roman" w:hAnsi="Times New Roman" w:hint="default"/>
        <w:b/>
        <w:i w:val="0"/>
        <w:sz w:val="24"/>
      </w:rPr>
    </w:lvl>
    <w:lvl w:ilvl="8">
      <w:start w:val="1"/>
      <w:numFmt w:val="lowerRoman"/>
      <w:lvlText w:val="(%9)"/>
      <w:lvlJc w:val="left"/>
      <w:pPr>
        <w:tabs>
          <w:tab w:val="num" w:pos="5760"/>
        </w:tabs>
        <w:ind w:left="5760" w:hanging="720"/>
      </w:pPr>
      <w:rPr>
        <w:rFonts w:ascii="Times New Roman" w:hAnsi="Times New Roman" w:hint="default"/>
        <w:b/>
        <w:i w:val="0"/>
        <w:sz w:val="24"/>
      </w:rPr>
    </w:lvl>
  </w:abstractNum>
  <w:abstractNum w:abstractNumId="1" w15:restartNumberingAfterBreak="0">
    <w:nsid w:val="18EE2665"/>
    <w:multiLevelType w:val="multilevel"/>
    <w:tmpl w:val="30E89FD6"/>
    <w:lvl w:ilvl="0">
      <w:start w:val="1"/>
      <w:numFmt w:val="decimal"/>
      <w:lvlText w:val="Article %1"/>
      <w:lvlJc w:val="left"/>
      <w:pPr>
        <w:ind w:left="0" w:firstLine="0"/>
      </w:pPr>
      <w:rPr>
        <w:rFonts w:ascii="Times New Roman" w:hAnsi="Times New Roman" w:hint="default"/>
        <w:b/>
        <w:i w:val="0"/>
        <w:sz w:val="24"/>
      </w:rPr>
    </w:lvl>
    <w:lvl w:ilvl="1">
      <w:start w:val="1"/>
      <w:numFmt w:val="decimal"/>
      <w:lvlText w:val="%1.%2"/>
      <w:lvlJc w:val="left"/>
      <w:pPr>
        <w:tabs>
          <w:tab w:val="num" w:pos="1440"/>
        </w:tabs>
        <w:ind w:left="0" w:firstLine="720"/>
      </w:pPr>
      <w:rPr>
        <w:rFonts w:ascii="Times New Roman" w:hAnsi="Times New Roman" w:hint="default"/>
        <w:b w:val="0"/>
        <w:i w:val="0"/>
        <w:color w:val="auto"/>
        <w:sz w:val="24"/>
        <w:u w:val="none"/>
      </w:rPr>
    </w:lvl>
    <w:lvl w:ilvl="2">
      <w:start w:val="1"/>
      <w:numFmt w:val="decimal"/>
      <w:lvlText w:val="%1.%2.%3"/>
      <w:lvlJc w:val="left"/>
      <w:pPr>
        <w:tabs>
          <w:tab w:val="num" w:pos="2160"/>
        </w:tabs>
        <w:ind w:left="0" w:firstLine="1440"/>
      </w:pPr>
      <w:rPr>
        <w:rFonts w:ascii="Times New Roman" w:hAnsi="Times New Roman" w:hint="default"/>
        <w:b w:val="0"/>
        <w:i w:val="0"/>
        <w:color w:val="auto"/>
        <w:sz w:val="24"/>
      </w:rPr>
    </w:lvl>
    <w:lvl w:ilvl="3">
      <w:start w:val="1"/>
      <w:numFmt w:val="lowerLetter"/>
      <w:lvlText w:val="(%4)"/>
      <w:lvlJc w:val="left"/>
      <w:pPr>
        <w:tabs>
          <w:tab w:val="num" w:pos="2880"/>
        </w:tabs>
        <w:ind w:left="0" w:firstLine="2160"/>
      </w:pPr>
      <w:rPr>
        <w:rFonts w:ascii="Times New Roman" w:hAnsi="Times New Roman" w:hint="default"/>
        <w:b w:val="0"/>
        <w:i w:val="0"/>
        <w:sz w:val="24"/>
      </w:rPr>
    </w:lvl>
    <w:lvl w:ilvl="4">
      <w:start w:val="1"/>
      <w:numFmt w:val="lowerRoman"/>
      <w:lvlText w:val="(%5)"/>
      <w:lvlJc w:val="left"/>
      <w:pPr>
        <w:tabs>
          <w:tab w:val="num" w:pos="3600"/>
        </w:tabs>
        <w:ind w:left="0" w:firstLine="2880"/>
      </w:pPr>
      <w:rPr>
        <w:rFonts w:ascii="Times New Roman" w:hAnsi="Times New Roman" w:hint="default"/>
        <w:b w:val="0"/>
        <w:i w:val="0"/>
        <w:sz w:val="22"/>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1AE62594"/>
    <w:multiLevelType w:val="multilevel"/>
    <w:tmpl w:val="8F681428"/>
    <w:lvl w:ilvl="0">
      <w:start w:val="10"/>
      <w:numFmt w:val="decimal"/>
      <w:lvlText w:val="%1"/>
      <w:lvlJc w:val="left"/>
      <w:pPr>
        <w:tabs>
          <w:tab w:val="num" w:pos="540"/>
        </w:tabs>
        <w:ind w:left="540" w:hanging="540"/>
      </w:pPr>
      <w:rPr>
        <w:rFonts w:hint="default"/>
      </w:rPr>
    </w:lvl>
    <w:lvl w:ilvl="1">
      <w:start w:val="7"/>
      <w:numFmt w:val="decimal"/>
      <w:lvlText w:val="%1.%2"/>
      <w:lvlJc w:val="left"/>
      <w:pPr>
        <w:tabs>
          <w:tab w:val="num" w:pos="540"/>
        </w:tabs>
        <w:ind w:left="540" w:hanging="540"/>
      </w:pPr>
      <w:rPr>
        <w:rFonts w:hint="default"/>
      </w:rPr>
    </w:lvl>
    <w:lvl w:ilvl="2">
      <w:start w:val="1"/>
      <w:numFmt w:val="decimalZero"/>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 w15:restartNumberingAfterBreak="0">
    <w:nsid w:val="1BAD725C"/>
    <w:multiLevelType w:val="hybridMultilevel"/>
    <w:tmpl w:val="1F00CD7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E77001E"/>
    <w:multiLevelType w:val="hybridMultilevel"/>
    <w:tmpl w:val="4482AE8A"/>
    <w:lvl w:ilvl="0" w:tplc="04090001">
      <w:start w:val="1"/>
      <w:numFmt w:val="bullet"/>
      <w:lvlText w:val=""/>
      <w:lvlJc w:val="left"/>
      <w:pPr>
        <w:ind w:left="1354" w:hanging="360"/>
      </w:pPr>
      <w:rPr>
        <w:rFonts w:ascii="Symbol" w:hAnsi="Symbol" w:hint="default"/>
      </w:rPr>
    </w:lvl>
    <w:lvl w:ilvl="1" w:tplc="04090003">
      <w:start w:val="1"/>
      <w:numFmt w:val="bullet"/>
      <w:lvlText w:val="o"/>
      <w:lvlJc w:val="left"/>
      <w:pPr>
        <w:ind w:left="2074" w:hanging="360"/>
      </w:pPr>
      <w:rPr>
        <w:rFonts w:ascii="Courier New" w:hAnsi="Courier New" w:cs="Courier New" w:hint="default"/>
      </w:rPr>
    </w:lvl>
    <w:lvl w:ilvl="2" w:tplc="04090005" w:tentative="1">
      <w:start w:val="1"/>
      <w:numFmt w:val="bullet"/>
      <w:lvlText w:val=""/>
      <w:lvlJc w:val="left"/>
      <w:pPr>
        <w:ind w:left="2794" w:hanging="360"/>
      </w:pPr>
      <w:rPr>
        <w:rFonts w:ascii="Wingdings" w:hAnsi="Wingdings" w:hint="default"/>
      </w:rPr>
    </w:lvl>
    <w:lvl w:ilvl="3" w:tplc="04090001" w:tentative="1">
      <w:start w:val="1"/>
      <w:numFmt w:val="bullet"/>
      <w:lvlText w:val=""/>
      <w:lvlJc w:val="left"/>
      <w:pPr>
        <w:ind w:left="3514" w:hanging="360"/>
      </w:pPr>
      <w:rPr>
        <w:rFonts w:ascii="Symbol" w:hAnsi="Symbol" w:hint="default"/>
      </w:rPr>
    </w:lvl>
    <w:lvl w:ilvl="4" w:tplc="04090003" w:tentative="1">
      <w:start w:val="1"/>
      <w:numFmt w:val="bullet"/>
      <w:lvlText w:val="o"/>
      <w:lvlJc w:val="left"/>
      <w:pPr>
        <w:ind w:left="4234" w:hanging="360"/>
      </w:pPr>
      <w:rPr>
        <w:rFonts w:ascii="Courier New" w:hAnsi="Courier New" w:cs="Courier New" w:hint="default"/>
      </w:rPr>
    </w:lvl>
    <w:lvl w:ilvl="5" w:tplc="04090005" w:tentative="1">
      <w:start w:val="1"/>
      <w:numFmt w:val="bullet"/>
      <w:lvlText w:val=""/>
      <w:lvlJc w:val="left"/>
      <w:pPr>
        <w:ind w:left="4954" w:hanging="360"/>
      </w:pPr>
      <w:rPr>
        <w:rFonts w:ascii="Wingdings" w:hAnsi="Wingdings" w:hint="default"/>
      </w:rPr>
    </w:lvl>
    <w:lvl w:ilvl="6" w:tplc="04090001" w:tentative="1">
      <w:start w:val="1"/>
      <w:numFmt w:val="bullet"/>
      <w:lvlText w:val=""/>
      <w:lvlJc w:val="left"/>
      <w:pPr>
        <w:ind w:left="5674" w:hanging="360"/>
      </w:pPr>
      <w:rPr>
        <w:rFonts w:ascii="Symbol" w:hAnsi="Symbol" w:hint="default"/>
      </w:rPr>
    </w:lvl>
    <w:lvl w:ilvl="7" w:tplc="04090003" w:tentative="1">
      <w:start w:val="1"/>
      <w:numFmt w:val="bullet"/>
      <w:lvlText w:val="o"/>
      <w:lvlJc w:val="left"/>
      <w:pPr>
        <w:ind w:left="6394" w:hanging="360"/>
      </w:pPr>
      <w:rPr>
        <w:rFonts w:ascii="Courier New" w:hAnsi="Courier New" w:cs="Courier New" w:hint="default"/>
      </w:rPr>
    </w:lvl>
    <w:lvl w:ilvl="8" w:tplc="04090005" w:tentative="1">
      <w:start w:val="1"/>
      <w:numFmt w:val="bullet"/>
      <w:lvlText w:val=""/>
      <w:lvlJc w:val="left"/>
      <w:pPr>
        <w:ind w:left="7114" w:hanging="360"/>
      </w:pPr>
      <w:rPr>
        <w:rFonts w:ascii="Wingdings" w:hAnsi="Wingdings" w:hint="default"/>
      </w:rPr>
    </w:lvl>
  </w:abstractNum>
  <w:abstractNum w:abstractNumId="5" w15:restartNumberingAfterBreak="0">
    <w:nsid w:val="234E26DE"/>
    <w:multiLevelType w:val="hybridMultilevel"/>
    <w:tmpl w:val="8458A3C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6" w15:restartNumberingAfterBreak="0">
    <w:nsid w:val="2880730D"/>
    <w:multiLevelType w:val="hybridMultilevel"/>
    <w:tmpl w:val="F89637C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2D2A5A28"/>
    <w:multiLevelType w:val="hybridMultilevel"/>
    <w:tmpl w:val="107E3100"/>
    <w:lvl w:ilvl="0" w:tplc="C7C8D8C8">
      <w:start w:val="1"/>
      <w:numFmt w:val="lowerLetter"/>
      <w:lvlText w:val="(%1)"/>
      <w:lvlJc w:val="left"/>
      <w:pPr>
        <w:tabs>
          <w:tab w:val="num" w:pos="1642"/>
        </w:tabs>
        <w:ind w:left="1642" w:hanging="1095"/>
      </w:pPr>
      <w:rPr>
        <w:rFonts w:hint="default"/>
      </w:rPr>
    </w:lvl>
    <w:lvl w:ilvl="1" w:tplc="04090019" w:tentative="1">
      <w:start w:val="1"/>
      <w:numFmt w:val="lowerLetter"/>
      <w:lvlText w:val="%2."/>
      <w:lvlJc w:val="left"/>
      <w:pPr>
        <w:tabs>
          <w:tab w:val="num" w:pos="1627"/>
        </w:tabs>
        <w:ind w:left="1627" w:hanging="360"/>
      </w:pPr>
    </w:lvl>
    <w:lvl w:ilvl="2" w:tplc="0409001B" w:tentative="1">
      <w:start w:val="1"/>
      <w:numFmt w:val="lowerRoman"/>
      <w:lvlText w:val="%3."/>
      <w:lvlJc w:val="right"/>
      <w:pPr>
        <w:tabs>
          <w:tab w:val="num" w:pos="2347"/>
        </w:tabs>
        <w:ind w:left="2347" w:hanging="180"/>
      </w:pPr>
    </w:lvl>
    <w:lvl w:ilvl="3" w:tplc="0409000F" w:tentative="1">
      <w:start w:val="1"/>
      <w:numFmt w:val="decimal"/>
      <w:lvlText w:val="%4."/>
      <w:lvlJc w:val="left"/>
      <w:pPr>
        <w:tabs>
          <w:tab w:val="num" w:pos="3067"/>
        </w:tabs>
        <w:ind w:left="3067" w:hanging="360"/>
      </w:pPr>
    </w:lvl>
    <w:lvl w:ilvl="4" w:tplc="04090019" w:tentative="1">
      <w:start w:val="1"/>
      <w:numFmt w:val="lowerLetter"/>
      <w:lvlText w:val="%5."/>
      <w:lvlJc w:val="left"/>
      <w:pPr>
        <w:tabs>
          <w:tab w:val="num" w:pos="3787"/>
        </w:tabs>
        <w:ind w:left="3787" w:hanging="360"/>
      </w:pPr>
    </w:lvl>
    <w:lvl w:ilvl="5" w:tplc="0409001B" w:tentative="1">
      <w:start w:val="1"/>
      <w:numFmt w:val="lowerRoman"/>
      <w:lvlText w:val="%6."/>
      <w:lvlJc w:val="right"/>
      <w:pPr>
        <w:tabs>
          <w:tab w:val="num" w:pos="4507"/>
        </w:tabs>
        <w:ind w:left="4507" w:hanging="180"/>
      </w:pPr>
    </w:lvl>
    <w:lvl w:ilvl="6" w:tplc="0409000F" w:tentative="1">
      <w:start w:val="1"/>
      <w:numFmt w:val="decimal"/>
      <w:lvlText w:val="%7."/>
      <w:lvlJc w:val="left"/>
      <w:pPr>
        <w:tabs>
          <w:tab w:val="num" w:pos="5227"/>
        </w:tabs>
        <w:ind w:left="5227" w:hanging="360"/>
      </w:pPr>
    </w:lvl>
    <w:lvl w:ilvl="7" w:tplc="04090019" w:tentative="1">
      <w:start w:val="1"/>
      <w:numFmt w:val="lowerLetter"/>
      <w:lvlText w:val="%8."/>
      <w:lvlJc w:val="left"/>
      <w:pPr>
        <w:tabs>
          <w:tab w:val="num" w:pos="5947"/>
        </w:tabs>
        <w:ind w:left="5947" w:hanging="360"/>
      </w:pPr>
    </w:lvl>
    <w:lvl w:ilvl="8" w:tplc="0409001B" w:tentative="1">
      <w:start w:val="1"/>
      <w:numFmt w:val="lowerRoman"/>
      <w:lvlText w:val="%9."/>
      <w:lvlJc w:val="right"/>
      <w:pPr>
        <w:tabs>
          <w:tab w:val="num" w:pos="6667"/>
        </w:tabs>
        <w:ind w:left="6667" w:hanging="180"/>
      </w:pPr>
    </w:lvl>
  </w:abstractNum>
  <w:abstractNum w:abstractNumId="8" w15:restartNumberingAfterBreak="0">
    <w:nsid w:val="37D94CD9"/>
    <w:multiLevelType w:val="multilevel"/>
    <w:tmpl w:val="EB5EFF5C"/>
    <w:lvl w:ilvl="0">
      <w:start w:val="1"/>
      <w:numFmt w:val="none"/>
      <w:suff w:val="nothing"/>
      <w:lvlText w:val=""/>
      <w:lvlJc w:val="center"/>
      <w:pPr>
        <w:ind w:left="0" w:firstLine="0"/>
      </w:pPr>
      <w:rPr>
        <w:rFonts w:hint="default"/>
      </w:rPr>
    </w:lvl>
    <w:lvl w:ilvl="1">
      <w:start w:val="1"/>
      <w:numFmt w:val="none"/>
      <w:pStyle w:val="Level2"/>
      <w:suff w:val="nothing"/>
      <w:lvlText w:val=""/>
      <w:lvlJc w:val="center"/>
      <w:pPr>
        <w:ind w:left="0" w:firstLine="0"/>
      </w:pPr>
      <w:rPr>
        <w:rFonts w:hint="default"/>
      </w:rPr>
    </w:lvl>
    <w:lvl w:ilvl="2">
      <w:start w:val="1"/>
      <w:numFmt w:val="decimal"/>
      <w:pStyle w:val="Level3"/>
      <w:lvlText w:val="%3."/>
      <w:lvlJc w:val="left"/>
      <w:pPr>
        <w:tabs>
          <w:tab w:val="num" w:pos="720"/>
        </w:tabs>
        <w:ind w:left="720" w:hanging="720"/>
      </w:pPr>
      <w:rPr>
        <w:rFonts w:hint="default"/>
        <w:b/>
        <w:i w:val="0"/>
      </w:rPr>
    </w:lvl>
    <w:lvl w:ilvl="3">
      <w:start w:val="1"/>
      <w:numFmt w:val="lowerLetter"/>
      <w:pStyle w:val="Level4"/>
      <w:lvlText w:val="%4."/>
      <w:lvlJc w:val="left"/>
      <w:pPr>
        <w:tabs>
          <w:tab w:val="num" w:pos="1440"/>
        </w:tabs>
        <w:ind w:left="1440" w:hanging="720"/>
      </w:pPr>
      <w:rPr>
        <w:rFonts w:hint="default"/>
        <w:b w:val="0"/>
        <w:i w:val="0"/>
      </w:rPr>
    </w:lvl>
    <w:lvl w:ilvl="4">
      <w:start w:val="1"/>
      <w:numFmt w:val="decimal"/>
      <w:pStyle w:val="Level5"/>
      <w:lvlText w:val="%5)"/>
      <w:lvlJc w:val="left"/>
      <w:pPr>
        <w:tabs>
          <w:tab w:val="num" w:pos="2160"/>
        </w:tabs>
        <w:ind w:left="2160" w:hanging="720"/>
      </w:pPr>
      <w:rPr>
        <w:rFonts w:hint="default"/>
      </w:rPr>
    </w:lvl>
    <w:lvl w:ilvl="5">
      <w:start w:val="1"/>
      <w:numFmt w:val="lowerLetter"/>
      <w:pStyle w:val="Level6"/>
      <w:lvlText w:val="(%6)"/>
      <w:lvlJc w:val="left"/>
      <w:pPr>
        <w:tabs>
          <w:tab w:val="num" w:pos="2880"/>
        </w:tabs>
        <w:ind w:left="2880" w:hanging="72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9" w15:restartNumberingAfterBreak="0">
    <w:nsid w:val="3C832F86"/>
    <w:multiLevelType w:val="multilevel"/>
    <w:tmpl w:val="920684A4"/>
    <w:lvl w:ilvl="0">
      <w:start w:val="16"/>
      <w:numFmt w:val="decimal"/>
      <w:lvlText w:val="%1"/>
      <w:lvlJc w:val="left"/>
      <w:pPr>
        <w:tabs>
          <w:tab w:val="num" w:pos="540"/>
        </w:tabs>
        <w:ind w:left="540" w:hanging="540"/>
      </w:pPr>
      <w:rPr>
        <w:rFonts w:hint="default"/>
      </w:rPr>
    </w:lvl>
    <w:lvl w:ilvl="1">
      <w:start w:val="13"/>
      <w:numFmt w:val="decimal"/>
      <w:lvlText w:val="%1.%2"/>
      <w:lvlJc w:val="left"/>
      <w:pPr>
        <w:tabs>
          <w:tab w:val="num" w:pos="540"/>
        </w:tabs>
        <w:ind w:left="540" w:hanging="54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0" w15:restartNumberingAfterBreak="0">
    <w:nsid w:val="3CB640F1"/>
    <w:multiLevelType w:val="hybridMultilevel"/>
    <w:tmpl w:val="DBEED12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42561BD9"/>
    <w:multiLevelType w:val="multilevel"/>
    <w:tmpl w:val="3770305A"/>
    <w:lvl w:ilvl="0">
      <w:start w:val="12"/>
      <w:numFmt w:val="decimal"/>
      <w:lvlText w:val="%1"/>
      <w:lvlJc w:val="left"/>
      <w:pPr>
        <w:tabs>
          <w:tab w:val="num" w:pos="540"/>
        </w:tabs>
        <w:ind w:left="540" w:hanging="540"/>
      </w:pPr>
      <w:rPr>
        <w:rFonts w:hint="default"/>
      </w:rPr>
    </w:lvl>
    <w:lvl w:ilvl="1">
      <w:start w:val="4"/>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44424E13"/>
    <w:multiLevelType w:val="multilevel"/>
    <w:tmpl w:val="BFA4925C"/>
    <w:lvl w:ilvl="0">
      <w:start w:val="1"/>
      <w:numFmt w:val="decimal"/>
      <w:pStyle w:val="Text"/>
      <w:lvlText w:val="ARTICLE %1"/>
      <w:lvlJc w:val="left"/>
      <w:pPr>
        <w:ind w:left="4500" w:firstLine="0"/>
      </w:pPr>
      <w:rPr>
        <w:rFonts w:hint="default"/>
        <w:b/>
        <w:i w:val="0"/>
        <w:sz w:val="24"/>
      </w:rPr>
    </w:lvl>
    <w:lvl w:ilvl="1">
      <w:start w:val="1"/>
      <w:numFmt w:val="decimal"/>
      <w:pStyle w:val="PlainText"/>
      <w:lvlText w:val="%1.%2."/>
      <w:lvlJc w:val="left"/>
      <w:pPr>
        <w:tabs>
          <w:tab w:val="num" w:pos="1350"/>
        </w:tabs>
        <w:ind w:left="-90" w:firstLine="720"/>
      </w:pPr>
      <w:rPr>
        <w:rFonts w:ascii="Times New Roman" w:hAnsi="Times New Roman" w:hint="default"/>
        <w:b/>
        <w:i w:val="0"/>
        <w:color w:val="auto"/>
        <w:sz w:val="24"/>
        <w:u w:val="none"/>
      </w:rPr>
    </w:lvl>
    <w:lvl w:ilvl="2">
      <w:start w:val="1"/>
      <w:numFmt w:val="lowerLetter"/>
      <w:pStyle w:val="BodyText2"/>
      <w:lvlText w:val="(%3)"/>
      <w:lvlJc w:val="left"/>
      <w:pPr>
        <w:tabs>
          <w:tab w:val="num" w:pos="2160"/>
        </w:tabs>
        <w:ind w:left="0" w:firstLine="1440"/>
      </w:pPr>
      <w:rPr>
        <w:rFonts w:ascii="Times New Roman" w:hAnsi="Times New Roman" w:hint="default"/>
        <w:b w:val="0"/>
        <w:i w:val="0"/>
        <w:sz w:val="24"/>
      </w:rPr>
    </w:lvl>
    <w:lvl w:ilvl="3">
      <w:start w:val="1"/>
      <w:numFmt w:val="lowerRoman"/>
      <w:pStyle w:val="BodyText3"/>
      <w:lvlText w:val="(%4)"/>
      <w:lvlJc w:val="left"/>
      <w:pPr>
        <w:tabs>
          <w:tab w:val="num" w:pos="2880"/>
        </w:tabs>
        <w:ind w:left="0" w:firstLine="2160"/>
      </w:pPr>
      <w:rPr>
        <w:rFonts w:ascii="Times New Roman" w:hAnsi="Times New Roman" w:hint="default"/>
        <w:b w:val="0"/>
        <w:i w:val="0"/>
        <w:sz w:val="24"/>
      </w:rPr>
    </w:lvl>
    <w:lvl w:ilvl="4">
      <w:start w:val="1"/>
      <w:numFmt w:val="decimal"/>
      <w:lvlText w:val="(%5)"/>
      <w:lvlJc w:val="left"/>
      <w:pPr>
        <w:tabs>
          <w:tab w:val="num" w:pos="3600"/>
        </w:tabs>
        <w:ind w:left="0" w:firstLine="2880"/>
      </w:pPr>
      <w:rPr>
        <w:rFonts w:ascii="Times New Roman" w:hAnsi="Times New Roman" w:hint="default"/>
        <w:b w:val="0"/>
        <w:i w:val="0"/>
        <w:sz w:val="24"/>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15:restartNumberingAfterBreak="0">
    <w:nsid w:val="636E38A4"/>
    <w:multiLevelType w:val="hybridMultilevel"/>
    <w:tmpl w:val="486CE4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6CA96A1F"/>
    <w:multiLevelType w:val="hybridMultilevel"/>
    <w:tmpl w:val="DBEED12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6EFF25C7"/>
    <w:multiLevelType w:val="hybridMultilevel"/>
    <w:tmpl w:val="8628101E"/>
    <w:lvl w:ilvl="0" w:tplc="AFC81A6A">
      <w:start w:val="1"/>
      <w:numFmt w:val="decimal"/>
      <w:lvlText w:val="%1."/>
      <w:lvlJc w:val="left"/>
      <w:pPr>
        <w:ind w:left="720" w:hanging="360"/>
      </w:pPr>
    </w:lvl>
    <w:lvl w:ilvl="1" w:tplc="D2F47B6A">
      <w:start w:val="1"/>
      <w:numFmt w:val="lowerLetter"/>
      <w:lvlText w:val="%2."/>
      <w:lvlJc w:val="left"/>
      <w:pPr>
        <w:ind w:left="1440" w:hanging="360"/>
      </w:pPr>
    </w:lvl>
    <w:lvl w:ilvl="2" w:tplc="1DA6D420">
      <w:start w:val="1"/>
      <w:numFmt w:val="lowerRoman"/>
      <w:lvlText w:val="%3."/>
      <w:lvlJc w:val="right"/>
      <w:pPr>
        <w:ind w:left="2160" w:hanging="180"/>
      </w:pPr>
    </w:lvl>
    <w:lvl w:ilvl="3" w:tplc="7250CF50">
      <w:start w:val="1"/>
      <w:numFmt w:val="decimal"/>
      <w:lvlText w:val="%4."/>
      <w:lvlJc w:val="left"/>
      <w:pPr>
        <w:ind w:left="2880" w:hanging="360"/>
      </w:pPr>
    </w:lvl>
    <w:lvl w:ilvl="4" w:tplc="B2F021D8">
      <w:start w:val="1"/>
      <w:numFmt w:val="lowerLetter"/>
      <w:lvlText w:val="%5."/>
      <w:lvlJc w:val="left"/>
      <w:pPr>
        <w:ind w:left="3600" w:hanging="360"/>
      </w:pPr>
    </w:lvl>
    <w:lvl w:ilvl="5" w:tplc="B4722E7A">
      <w:start w:val="1"/>
      <w:numFmt w:val="lowerRoman"/>
      <w:lvlText w:val="%6."/>
      <w:lvlJc w:val="right"/>
      <w:pPr>
        <w:ind w:left="4320" w:hanging="180"/>
      </w:pPr>
    </w:lvl>
    <w:lvl w:ilvl="6" w:tplc="5DBEDA94">
      <w:start w:val="1"/>
      <w:numFmt w:val="decimal"/>
      <w:lvlText w:val="%7."/>
      <w:lvlJc w:val="left"/>
      <w:pPr>
        <w:ind w:left="5040" w:hanging="360"/>
      </w:pPr>
    </w:lvl>
    <w:lvl w:ilvl="7" w:tplc="E1564370">
      <w:start w:val="1"/>
      <w:numFmt w:val="lowerLetter"/>
      <w:lvlText w:val="%8."/>
      <w:lvlJc w:val="left"/>
      <w:pPr>
        <w:ind w:left="5760" w:hanging="360"/>
      </w:pPr>
    </w:lvl>
    <w:lvl w:ilvl="8" w:tplc="AF828168">
      <w:start w:val="1"/>
      <w:numFmt w:val="lowerRoman"/>
      <w:lvlText w:val="%9."/>
      <w:lvlJc w:val="right"/>
      <w:pPr>
        <w:ind w:left="6480" w:hanging="180"/>
      </w:pPr>
    </w:lvl>
  </w:abstractNum>
  <w:abstractNum w:abstractNumId="16" w15:restartNumberingAfterBreak="0">
    <w:nsid w:val="70D85618"/>
    <w:multiLevelType w:val="singleLevel"/>
    <w:tmpl w:val="0409000F"/>
    <w:lvl w:ilvl="0">
      <w:start w:val="1"/>
      <w:numFmt w:val="decimal"/>
      <w:lvlText w:val="%1."/>
      <w:lvlJc w:val="left"/>
      <w:pPr>
        <w:tabs>
          <w:tab w:val="num" w:pos="360"/>
        </w:tabs>
        <w:ind w:left="360" w:hanging="360"/>
      </w:pPr>
    </w:lvl>
  </w:abstractNum>
  <w:abstractNum w:abstractNumId="17" w15:restartNumberingAfterBreak="0">
    <w:nsid w:val="74466EB8"/>
    <w:multiLevelType w:val="singleLevel"/>
    <w:tmpl w:val="F6FCD8BA"/>
    <w:lvl w:ilvl="0">
      <w:start w:val="1"/>
      <w:numFmt w:val="decimal"/>
      <w:lvlText w:val="(%1)"/>
      <w:lvlJc w:val="left"/>
      <w:pPr>
        <w:tabs>
          <w:tab w:val="num" w:pos="360"/>
        </w:tabs>
        <w:ind w:left="360" w:hanging="360"/>
      </w:pPr>
    </w:lvl>
  </w:abstractNum>
  <w:abstractNum w:abstractNumId="18" w15:restartNumberingAfterBreak="0">
    <w:nsid w:val="7ACB7BFD"/>
    <w:multiLevelType w:val="hybridMultilevel"/>
    <w:tmpl w:val="36BC5912"/>
    <w:lvl w:ilvl="0" w:tplc="04090001">
      <w:start w:val="1"/>
      <w:numFmt w:val="bullet"/>
      <w:lvlText w:val=""/>
      <w:lvlJc w:val="left"/>
      <w:pPr>
        <w:ind w:left="720" w:hanging="360"/>
      </w:pPr>
      <w:rPr>
        <w:rFonts w:ascii="Symbol" w:hAnsi="Symbol" w:hint="default"/>
      </w:rPr>
    </w:lvl>
    <w:lvl w:ilvl="1" w:tplc="24AADFE4">
      <w:start w:val="1"/>
      <w:numFmt w:val="lowerLetter"/>
      <w:lvlText w:val="%2."/>
      <w:lvlJc w:val="left"/>
      <w:pPr>
        <w:ind w:left="1440" w:hanging="360"/>
      </w:pPr>
    </w:lvl>
    <w:lvl w:ilvl="2" w:tplc="EC786DD0">
      <w:start w:val="1"/>
      <w:numFmt w:val="lowerRoman"/>
      <w:lvlText w:val="%3."/>
      <w:lvlJc w:val="right"/>
      <w:pPr>
        <w:ind w:left="2160" w:hanging="180"/>
      </w:pPr>
    </w:lvl>
    <w:lvl w:ilvl="3" w:tplc="51D492B4">
      <w:start w:val="1"/>
      <w:numFmt w:val="decimal"/>
      <w:lvlText w:val="%4."/>
      <w:lvlJc w:val="left"/>
      <w:pPr>
        <w:ind w:left="2880" w:hanging="360"/>
      </w:pPr>
    </w:lvl>
    <w:lvl w:ilvl="4" w:tplc="711EEEF4">
      <w:start w:val="1"/>
      <w:numFmt w:val="lowerLetter"/>
      <w:lvlText w:val="%5."/>
      <w:lvlJc w:val="left"/>
      <w:pPr>
        <w:ind w:left="3600" w:hanging="360"/>
      </w:pPr>
    </w:lvl>
    <w:lvl w:ilvl="5" w:tplc="9DC65894">
      <w:start w:val="1"/>
      <w:numFmt w:val="lowerRoman"/>
      <w:lvlText w:val="%6."/>
      <w:lvlJc w:val="right"/>
      <w:pPr>
        <w:ind w:left="4320" w:hanging="180"/>
      </w:pPr>
    </w:lvl>
    <w:lvl w:ilvl="6" w:tplc="983CD358">
      <w:start w:val="1"/>
      <w:numFmt w:val="decimal"/>
      <w:lvlText w:val="%7."/>
      <w:lvlJc w:val="left"/>
      <w:pPr>
        <w:ind w:left="5040" w:hanging="360"/>
      </w:pPr>
    </w:lvl>
    <w:lvl w:ilvl="7" w:tplc="64E8736E">
      <w:start w:val="1"/>
      <w:numFmt w:val="lowerLetter"/>
      <w:lvlText w:val="%8."/>
      <w:lvlJc w:val="left"/>
      <w:pPr>
        <w:ind w:left="5760" w:hanging="360"/>
      </w:pPr>
    </w:lvl>
    <w:lvl w:ilvl="8" w:tplc="B5981146">
      <w:start w:val="1"/>
      <w:numFmt w:val="lowerRoman"/>
      <w:lvlText w:val="%9."/>
      <w:lvlJc w:val="right"/>
      <w:pPr>
        <w:ind w:left="6480" w:hanging="180"/>
      </w:pPr>
    </w:lvl>
  </w:abstractNum>
  <w:num w:numId="1" w16cid:durableId="1603487657">
    <w:abstractNumId w:val="16"/>
  </w:num>
  <w:num w:numId="2" w16cid:durableId="1902673468">
    <w:abstractNumId w:val="17"/>
  </w:num>
  <w:num w:numId="3" w16cid:durableId="316690388">
    <w:abstractNumId w:val="9"/>
  </w:num>
  <w:num w:numId="4" w16cid:durableId="923882966">
    <w:abstractNumId w:val="11"/>
  </w:num>
  <w:num w:numId="5" w16cid:durableId="1288703942">
    <w:abstractNumId w:val="2"/>
  </w:num>
  <w:num w:numId="6" w16cid:durableId="1599219990">
    <w:abstractNumId w:val="6"/>
  </w:num>
  <w:num w:numId="7" w16cid:durableId="1605960814">
    <w:abstractNumId w:val="8"/>
  </w:num>
  <w:num w:numId="8" w16cid:durableId="436414355">
    <w:abstractNumId w:val="7"/>
  </w:num>
  <w:num w:numId="9" w16cid:durableId="203413907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179346235">
    <w:abstractNumId w:val="1"/>
  </w:num>
  <w:num w:numId="11" w16cid:durableId="1238899334">
    <w:abstractNumId w:val="0"/>
  </w:num>
  <w:num w:numId="12" w16cid:durableId="1018920880">
    <w:abstractNumId w:val="12"/>
  </w:num>
  <w:num w:numId="13" w16cid:durableId="118956575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54358709">
    <w:abstractNumId w:val="4"/>
  </w:num>
  <w:num w:numId="15" w16cid:durableId="1420906109">
    <w:abstractNumId w:val="13"/>
  </w:num>
  <w:num w:numId="16" w16cid:durableId="1550723402">
    <w:abstractNumId w:val="3"/>
  </w:num>
  <w:num w:numId="17" w16cid:durableId="1216967969">
    <w:abstractNumId w:val="10"/>
  </w:num>
  <w:num w:numId="18" w16cid:durableId="1133719816">
    <w:abstractNumId w:val="14"/>
  </w:num>
  <w:num w:numId="19" w16cid:durableId="621811690">
    <w:abstractNumId w:val="15"/>
  </w:num>
  <w:num w:numId="20" w16cid:durableId="2067102543">
    <w:abstractNumId w:val="18"/>
  </w:num>
  <w:num w:numId="21" w16cid:durableId="116624130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47"/>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651D"/>
    <w:rsid w:val="00003B93"/>
    <w:rsid w:val="0000442F"/>
    <w:rsid w:val="00006A60"/>
    <w:rsid w:val="00014B40"/>
    <w:rsid w:val="00015950"/>
    <w:rsid w:val="0001745D"/>
    <w:rsid w:val="00021493"/>
    <w:rsid w:val="000229E8"/>
    <w:rsid w:val="00023F41"/>
    <w:rsid w:val="00024677"/>
    <w:rsid w:val="00024DDA"/>
    <w:rsid w:val="00030398"/>
    <w:rsid w:val="000322AB"/>
    <w:rsid w:val="000360FC"/>
    <w:rsid w:val="0004146C"/>
    <w:rsid w:val="000421FF"/>
    <w:rsid w:val="00043460"/>
    <w:rsid w:val="00043D3A"/>
    <w:rsid w:val="00054545"/>
    <w:rsid w:val="00056FCC"/>
    <w:rsid w:val="00066747"/>
    <w:rsid w:val="00071BA8"/>
    <w:rsid w:val="00074990"/>
    <w:rsid w:val="000844CA"/>
    <w:rsid w:val="00084982"/>
    <w:rsid w:val="000855E5"/>
    <w:rsid w:val="000870BA"/>
    <w:rsid w:val="00093A7F"/>
    <w:rsid w:val="00093ACC"/>
    <w:rsid w:val="00095373"/>
    <w:rsid w:val="000A0D5F"/>
    <w:rsid w:val="000A19C5"/>
    <w:rsid w:val="000A1D09"/>
    <w:rsid w:val="000A4A96"/>
    <w:rsid w:val="000A4F2F"/>
    <w:rsid w:val="000B0FEB"/>
    <w:rsid w:val="000C4853"/>
    <w:rsid w:val="000C4A70"/>
    <w:rsid w:val="000D244D"/>
    <w:rsid w:val="000D5C11"/>
    <w:rsid w:val="000D673B"/>
    <w:rsid w:val="000D7190"/>
    <w:rsid w:val="000E2DB0"/>
    <w:rsid w:val="000E7EDF"/>
    <w:rsid w:val="000E7EEB"/>
    <w:rsid w:val="000F2535"/>
    <w:rsid w:val="000F62C2"/>
    <w:rsid w:val="00103585"/>
    <w:rsid w:val="00103CF1"/>
    <w:rsid w:val="00107097"/>
    <w:rsid w:val="001105CE"/>
    <w:rsid w:val="0011198E"/>
    <w:rsid w:val="00122579"/>
    <w:rsid w:val="001266BA"/>
    <w:rsid w:val="00131197"/>
    <w:rsid w:val="00135FE9"/>
    <w:rsid w:val="00143172"/>
    <w:rsid w:val="00144C47"/>
    <w:rsid w:val="0016040E"/>
    <w:rsid w:val="0016623D"/>
    <w:rsid w:val="001676AA"/>
    <w:rsid w:val="001718BB"/>
    <w:rsid w:val="00181DDF"/>
    <w:rsid w:val="00185D28"/>
    <w:rsid w:val="001865D4"/>
    <w:rsid w:val="001931E2"/>
    <w:rsid w:val="001973C8"/>
    <w:rsid w:val="00197F45"/>
    <w:rsid w:val="001A4C36"/>
    <w:rsid w:val="001B0297"/>
    <w:rsid w:val="001B19B5"/>
    <w:rsid w:val="001B63B1"/>
    <w:rsid w:val="001B7B52"/>
    <w:rsid w:val="001C09BE"/>
    <w:rsid w:val="001C4D1E"/>
    <w:rsid w:val="001C55D7"/>
    <w:rsid w:val="001C609D"/>
    <w:rsid w:val="001C70EA"/>
    <w:rsid w:val="001D0A72"/>
    <w:rsid w:val="001D3241"/>
    <w:rsid w:val="001D6FA7"/>
    <w:rsid w:val="001E0C72"/>
    <w:rsid w:val="001E3E7D"/>
    <w:rsid w:val="001E61CA"/>
    <w:rsid w:val="001F0730"/>
    <w:rsid w:val="001F1305"/>
    <w:rsid w:val="001F21ED"/>
    <w:rsid w:val="001F3231"/>
    <w:rsid w:val="001F4BD1"/>
    <w:rsid w:val="001F739C"/>
    <w:rsid w:val="001F7985"/>
    <w:rsid w:val="001F7C13"/>
    <w:rsid w:val="00200454"/>
    <w:rsid w:val="0020570A"/>
    <w:rsid w:val="00207D65"/>
    <w:rsid w:val="00211698"/>
    <w:rsid w:val="00211A8A"/>
    <w:rsid w:val="00213360"/>
    <w:rsid w:val="00215968"/>
    <w:rsid w:val="0021745B"/>
    <w:rsid w:val="00217834"/>
    <w:rsid w:val="002203DA"/>
    <w:rsid w:val="00224AD2"/>
    <w:rsid w:val="00225734"/>
    <w:rsid w:val="00226105"/>
    <w:rsid w:val="00231AA0"/>
    <w:rsid w:val="00231AE6"/>
    <w:rsid w:val="00236E89"/>
    <w:rsid w:val="00240301"/>
    <w:rsid w:val="002413F8"/>
    <w:rsid w:val="0024254C"/>
    <w:rsid w:val="0024430D"/>
    <w:rsid w:val="002504D1"/>
    <w:rsid w:val="00251A8B"/>
    <w:rsid w:val="0025226D"/>
    <w:rsid w:val="002533DC"/>
    <w:rsid w:val="00253EB5"/>
    <w:rsid w:val="00254FEE"/>
    <w:rsid w:val="002579F8"/>
    <w:rsid w:val="00257E51"/>
    <w:rsid w:val="002600DA"/>
    <w:rsid w:val="00265AF5"/>
    <w:rsid w:val="00280442"/>
    <w:rsid w:val="00283CF0"/>
    <w:rsid w:val="00294C07"/>
    <w:rsid w:val="00297270"/>
    <w:rsid w:val="002973EA"/>
    <w:rsid w:val="00297B69"/>
    <w:rsid w:val="002A0429"/>
    <w:rsid w:val="002A09BF"/>
    <w:rsid w:val="002A112B"/>
    <w:rsid w:val="002A61F6"/>
    <w:rsid w:val="002A64BB"/>
    <w:rsid w:val="002B357F"/>
    <w:rsid w:val="002B368C"/>
    <w:rsid w:val="002B6CD1"/>
    <w:rsid w:val="002C0B9D"/>
    <w:rsid w:val="002C294F"/>
    <w:rsid w:val="002C7BFD"/>
    <w:rsid w:val="002D1644"/>
    <w:rsid w:val="002D4FB1"/>
    <w:rsid w:val="002E383E"/>
    <w:rsid w:val="002E3B9F"/>
    <w:rsid w:val="002E42C8"/>
    <w:rsid w:val="002E51C2"/>
    <w:rsid w:val="002E6E93"/>
    <w:rsid w:val="002F17BB"/>
    <w:rsid w:val="002F262B"/>
    <w:rsid w:val="002F2978"/>
    <w:rsid w:val="00304770"/>
    <w:rsid w:val="003100D1"/>
    <w:rsid w:val="0031510B"/>
    <w:rsid w:val="0032080B"/>
    <w:rsid w:val="00327357"/>
    <w:rsid w:val="00330314"/>
    <w:rsid w:val="0033378D"/>
    <w:rsid w:val="00334602"/>
    <w:rsid w:val="00334762"/>
    <w:rsid w:val="00337150"/>
    <w:rsid w:val="00342687"/>
    <w:rsid w:val="003515B3"/>
    <w:rsid w:val="003669E1"/>
    <w:rsid w:val="00371EF7"/>
    <w:rsid w:val="003723AD"/>
    <w:rsid w:val="00372476"/>
    <w:rsid w:val="00374EEE"/>
    <w:rsid w:val="00376B55"/>
    <w:rsid w:val="00383FA8"/>
    <w:rsid w:val="00392C96"/>
    <w:rsid w:val="00397444"/>
    <w:rsid w:val="003A2B86"/>
    <w:rsid w:val="003A4419"/>
    <w:rsid w:val="003B3B87"/>
    <w:rsid w:val="003B6240"/>
    <w:rsid w:val="003B78F5"/>
    <w:rsid w:val="003C2234"/>
    <w:rsid w:val="003C2CC7"/>
    <w:rsid w:val="003C3FBB"/>
    <w:rsid w:val="003C4ED7"/>
    <w:rsid w:val="003C5756"/>
    <w:rsid w:val="003D096F"/>
    <w:rsid w:val="003D4ADC"/>
    <w:rsid w:val="003D4E84"/>
    <w:rsid w:val="003D51BF"/>
    <w:rsid w:val="003D6016"/>
    <w:rsid w:val="003E190C"/>
    <w:rsid w:val="003E2B49"/>
    <w:rsid w:val="003E4CE4"/>
    <w:rsid w:val="003E51D7"/>
    <w:rsid w:val="003E59C4"/>
    <w:rsid w:val="003E6EA1"/>
    <w:rsid w:val="003F1A9C"/>
    <w:rsid w:val="003F7277"/>
    <w:rsid w:val="00401419"/>
    <w:rsid w:val="00403BAA"/>
    <w:rsid w:val="0041141B"/>
    <w:rsid w:val="00417C8F"/>
    <w:rsid w:val="00417E9C"/>
    <w:rsid w:val="00421AD3"/>
    <w:rsid w:val="00424A74"/>
    <w:rsid w:val="00430C21"/>
    <w:rsid w:val="00432FE2"/>
    <w:rsid w:val="00433085"/>
    <w:rsid w:val="0043494B"/>
    <w:rsid w:val="0044199B"/>
    <w:rsid w:val="00444735"/>
    <w:rsid w:val="00447CC5"/>
    <w:rsid w:val="00450C29"/>
    <w:rsid w:val="0045129E"/>
    <w:rsid w:val="004675D8"/>
    <w:rsid w:val="00473323"/>
    <w:rsid w:val="00474140"/>
    <w:rsid w:val="00474181"/>
    <w:rsid w:val="00475F02"/>
    <w:rsid w:val="004763AA"/>
    <w:rsid w:val="004806A2"/>
    <w:rsid w:val="0048230C"/>
    <w:rsid w:val="00483C32"/>
    <w:rsid w:val="00485F08"/>
    <w:rsid w:val="004902D8"/>
    <w:rsid w:val="00490D02"/>
    <w:rsid w:val="004945E2"/>
    <w:rsid w:val="00495BEC"/>
    <w:rsid w:val="00495F78"/>
    <w:rsid w:val="004977DC"/>
    <w:rsid w:val="004A219B"/>
    <w:rsid w:val="004A2FDE"/>
    <w:rsid w:val="004A3BEC"/>
    <w:rsid w:val="004A499E"/>
    <w:rsid w:val="004B3528"/>
    <w:rsid w:val="004B3D9F"/>
    <w:rsid w:val="004B50BC"/>
    <w:rsid w:val="004B5CC4"/>
    <w:rsid w:val="004B7B7C"/>
    <w:rsid w:val="004C10AC"/>
    <w:rsid w:val="004C2D0A"/>
    <w:rsid w:val="004C4629"/>
    <w:rsid w:val="004C66C6"/>
    <w:rsid w:val="004D1AA7"/>
    <w:rsid w:val="004D7371"/>
    <w:rsid w:val="004F033D"/>
    <w:rsid w:val="004F4C70"/>
    <w:rsid w:val="004F527F"/>
    <w:rsid w:val="004F78AE"/>
    <w:rsid w:val="00501448"/>
    <w:rsid w:val="00502AB2"/>
    <w:rsid w:val="00506114"/>
    <w:rsid w:val="00515B71"/>
    <w:rsid w:val="005169C7"/>
    <w:rsid w:val="0051745C"/>
    <w:rsid w:val="005176EA"/>
    <w:rsid w:val="00521090"/>
    <w:rsid w:val="00523E9A"/>
    <w:rsid w:val="0052467B"/>
    <w:rsid w:val="00527E6C"/>
    <w:rsid w:val="0052DBC5"/>
    <w:rsid w:val="005319AA"/>
    <w:rsid w:val="00533210"/>
    <w:rsid w:val="00533ABA"/>
    <w:rsid w:val="00537F26"/>
    <w:rsid w:val="00540ABF"/>
    <w:rsid w:val="005416C8"/>
    <w:rsid w:val="00541B4D"/>
    <w:rsid w:val="00546DE1"/>
    <w:rsid w:val="0054711A"/>
    <w:rsid w:val="005500BF"/>
    <w:rsid w:val="005520D1"/>
    <w:rsid w:val="005600CD"/>
    <w:rsid w:val="00560E66"/>
    <w:rsid w:val="005645D5"/>
    <w:rsid w:val="005720A7"/>
    <w:rsid w:val="00572D63"/>
    <w:rsid w:val="00572FF3"/>
    <w:rsid w:val="00574CD7"/>
    <w:rsid w:val="00574F46"/>
    <w:rsid w:val="00576601"/>
    <w:rsid w:val="00581EE1"/>
    <w:rsid w:val="005834DA"/>
    <w:rsid w:val="0058448D"/>
    <w:rsid w:val="0058554E"/>
    <w:rsid w:val="00585B60"/>
    <w:rsid w:val="005874C4"/>
    <w:rsid w:val="0059338A"/>
    <w:rsid w:val="00594738"/>
    <w:rsid w:val="0059486A"/>
    <w:rsid w:val="00595A6E"/>
    <w:rsid w:val="00597632"/>
    <w:rsid w:val="005979FD"/>
    <w:rsid w:val="005A0A03"/>
    <w:rsid w:val="005A0C0B"/>
    <w:rsid w:val="005A0FDA"/>
    <w:rsid w:val="005A3117"/>
    <w:rsid w:val="005B0855"/>
    <w:rsid w:val="005B15F3"/>
    <w:rsid w:val="005B33E3"/>
    <w:rsid w:val="005B3ED3"/>
    <w:rsid w:val="005B4154"/>
    <w:rsid w:val="005B5147"/>
    <w:rsid w:val="005B6978"/>
    <w:rsid w:val="005B704A"/>
    <w:rsid w:val="005C17B2"/>
    <w:rsid w:val="005C3B62"/>
    <w:rsid w:val="005C3B76"/>
    <w:rsid w:val="005C3F82"/>
    <w:rsid w:val="005C435B"/>
    <w:rsid w:val="005C50DB"/>
    <w:rsid w:val="005D28F9"/>
    <w:rsid w:val="005D7EB7"/>
    <w:rsid w:val="005E1413"/>
    <w:rsid w:val="005E2D4B"/>
    <w:rsid w:val="00605533"/>
    <w:rsid w:val="0061087A"/>
    <w:rsid w:val="0061311A"/>
    <w:rsid w:val="00613E35"/>
    <w:rsid w:val="006140B4"/>
    <w:rsid w:val="006208B6"/>
    <w:rsid w:val="00621A11"/>
    <w:rsid w:val="006223F2"/>
    <w:rsid w:val="00626BE8"/>
    <w:rsid w:val="00633CDC"/>
    <w:rsid w:val="006355BA"/>
    <w:rsid w:val="00635D9F"/>
    <w:rsid w:val="006411B8"/>
    <w:rsid w:val="006415CA"/>
    <w:rsid w:val="00642A6B"/>
    <w:rsid w:val="00643887"/>
    <w:rsid w:val="00643FD7"/>
    <w:rsid w:val="00644D35"/>
    <w:rsid w:val="006454E4"/>
    <w:rsid w:val="0064697A"/>
    <w:rsid w:val="00654603"/>
    <w:rsid w:val="00660C7C"/>
    <w:rsid w:val="00670579"/>
    <w:rsid w:val="0067392B"/>
    <w:rsid w:val="006805A0"/>
    <w:rsid w:val="00683F37"/>
    <w:rsid w:val="00690019"/>
    <w:rsid w:val="006B385F"/>
    <w:rsid w:val="006C20CD"/>
    <w:rsid w:val="006C67E4"/>
    <w:rsid w:val="006D04DF"/>
    <w:rsid w:val="006D058C"/>
    <w:rsid w:val="006D38A4"/>
    <w:rsid w:val="006D6CB3"/>
    <w:rsid w:val="006E0528"/>
    <w:rsid w:val="006E1832"/>
    <w:rsid w:val="006E2B40"/>
    <w:rsid w:val="006E6ADD"/>
    <w:rsid w:val="006F01C2"/>
    <w:rsid w:val="006F29F3"/>
    <w:rsid w:val="006F45B7"/>
    <w:rsid w:val="006F61FE"/>
    <w:rsid w:val="0070288C"/>
    <w:rsid w:val="0070367A"/>
    <w:rsid w:val="00703D1D"/>
    <w:rsid w:val="0070437B"/>
    <w:rsid w:val="0070560F"/>
    <w:rsid w:val="0070713B"/>
    <w:rsid w:val="00710DAD"/>
    <w:rsid w:val="00711325"/>
    <w:rsid w:val="0071157E"/>
    <w:rsid w:val="00711827"/>
    <w:rsid w:val="0071382E"/>
    <w:rsid w:val="00713AD2"/>
    <w:rsid w:val="0072441D"/>
    <w:rsid w:val="00724F64"/>
    <w:rsid w:val="00733262"/>
    <w:rsid w:val="0073370C"/>
    <w:rsid w:val="00735783"/>
    <w:rsid w:val="00737ACA"/>
    <w:rsid w:val="00740AB6"/>
    <w:rsid w:val="00750C34"/>
    <w:rsid w:val="00756289"/>
    <w:rsid w:val="00756D67"/>
    <w:rsid w:val="00760E51"/>
    <w:rsid w:val="00761368"/>
    <w:rsid w:val="00775737"/>
    <w:rsid w:val="007815BE"/>
    <w:rsid w:val="007816C7"/>
    <w:rsid w:val="00784AE2"/>
    <w:rsid w:val="00784F2B"/>
    <w:rsid w:val="00787815"/>
    <w:rsid w:val="00791F36"/>
    <w:rsid w:val="00797C00"/>
    <w:rsid w:val="00797E5B"/>
    <w:rsid w:val="007A0919"/>
    <w:rsid w:val="007A2DB8"/>
    <w:rsid w:val="007A434B"/>
    <w:rsid w:val="007A6BBE"/>
    <w:rsid w:val="007A7818"/>
    <w:rsid w:val="007B63B8"/>
    <w:rsid w:val="007B658B"/>
    <w:rsid w:val="007C1363"/>
    <w:rsid w:val="007C1527"/>
    <w:rsid w:val="007C17F2"/>
    <w:rsid w:val="007D32EC"/>
    <w:rsid w:val="007D399F"/>
    <w:rsid w:val="007D6943"/>
    <w:rsid w:val="007E0242"/>
    <w:rsid w:val="007E312A"/>
    <w:rsid w:val="007E3694"/>
    <w:rsid w:val="007E37C9"/>
    <w:rsid w:val="007E577C"/>
    <w:rsid w:val="007E58C0"/>
    <w:rsid w:val="007F0C7D"/>
    <w:rsid w:val="007F7956"/>
    <w:rsid w:val="00801651"/>
    <w:rsid w:val="0080361D"/>
    <w:rsid w:val="00804A40"/>
    <w:rsid w:val="00806C94"/>
    <w:rsid w:val="00806E50"/>
    <w:rsid w:val="00812E76"/>
    <w:rsid w:val="00823E2D"/>
    <w:rsid w:val="00824BC5"/>
    <w:rsid w:val="00825BDD"/>
    <w:rsid w:val="00831177"/>
    <w:rsid w:val="00835637"/>
    <w:rsid w:val="008370D0"/>
    <w:rsid w:val="00840AC5"/>
    <w:rsid w:val="00846172"/>
    <w:rsid w:val="0085294D"/>
    <w:rsid w:val="008606D3"/>
    <w:rsid w:val="00862321"/>
    <w:rsid w:val="008643FF"/>
    <w:rsid w:val="0086648F"/>
    <w:rsid w:val="0087117D"/>
    <w:rsid w:val="00874619"/>
    <w:rsid w:val="00884DE5"/>
    <w:rsid w:val="008857BD"/>
    <w:rsid w:val="008867C2"/>
    <w:rsid w:val="008875EA"/>
    <w:rsid w:val="00891825"/>
    <w:rsid w:val="00894673"/>
    <w:rsid w:val="00895EDA"/>
    <w:rsid w:val="008973C6"/>
    <w:rsid w:val="008A4C17"/>
    <w:rsid w:val="008A524B"/>
    <w:rsid w:val="008B1A10"/>
    <w:rsid w:val="008B22C2"/>
    <w:rsid w:val="008B30D7"/>
    <w:rsid w:val="008C4E20"/>
    <w:rsid w:val="008C5153"/>
    <w:rsid w:val="008C5438"/>
    <w:rsid w:val="008C5B66"/>
    <w:rsid w:val="008C6010"/>
    <w:rsid w:val="008C6DF1"/>
    <w:rsid w:val="008D064F"/>
    <w:rsid w:val="008E14B0"/>
    <w:rsid w:val="008E288C"/>
    <w:rsid w:val="008E65F8"/>
    <w:rsid w:val="008F0912"/>
    <w:rsid w:val="008F1475"/>
    <w:rsid w:val="008F18BF"/>
    <w:rsid w:val="008F26DE"/>
    <w:rsid w:val="008F5AFA"/>
    <w:rsid w:val="008F6CD3"/>
    <w:rsid w:val="00902922"/>
    <w:rsid w:val="00903CFF"/>
    <w:rsid w:val="00905F64"/>
    <w:rsid w:val="00911492"/>
    <w:rsid w:val="009120E4"/>
    <w:rsid w:val="009123BA"/>
    <w:rsid w:val="00913A5C"/>
    <w:rsid w:val="0091401F"/>
    <w:rsid w:val="009224C7"/>
    <w:rsid w:val="00922A5F"/>
    <w:rsid w:val="009245EE"/>
    <w:rsid w:val="009253F8"/>
    <w:rsid w:val="009257A2"/>
    <w:rsid w:val="00925902"/>
    <w:rsid w:val="00926366"/>
    <w:rsid w:val="00927BED"/>
    <w:rsid w:val="00933CAC"/>
    <w:rsid w:val="0093596C"/>
    <w:rsid w:val="009407E3"/>
    <w:rsid w:val="00941183"/>
    <w:rsid w:val="009465AC"/>
    <w:rsid w:val="0095520E"/>
    <w:rsid w:val="00964745"/>
    <w:rsid w:val="00966092"/>
    <w:rsid w:val="009665E2"/>
    <w:rsid w:val="009701EA"/>
    <w:rsid w:val="0097168A"/>
    <w:rsid w:val="00973ADE"/>
    <w:rsid w:val="00975526"/>
    <w:rsid w:val="00975DD9"/>
    <w:rsid w:val="009772FC"/>
    <w:rsid w:val="0098021B"/>
    <w:rsid w:val="009817B2"/>
    <w:rsid w:val="009872D1"/>
    <w:rsid w:val="009915A0"/>
    <w:rsid w:val="00992878"/>
    <w:rsid w:val="00992E8A"/>
    <w:rsid w:val="009936C0"/>
    <w:rsid w:val="00996264"/>
    <w:rsid w:val="00996988"/>
    <w:rsid w:val="009971C6"/>
    <w:rsid w:val="009A24DE"/>
    <w:rsid w:val="009A2F5D"/>
    <w:rsid w:val="009A300F"/>
    <w:rsid w:val="009B0F2C"/>
    <w:rsid w:val="009B11A2"/>
    <w:rsid w:val="009C4E52"/>
    <w:rsid w:val="009C712F"/>
    <w:rsid w:val="009C7C88"/>
    <w:rsid w:val="009D1575"/>
    <w:rsid w:val="009D460E"/>
    <w:rsid w:val="009D48B9"/>
    <w:rsid w:val="009D4B3E"/>
    <w:rsid w:val="009D4FF1"/>
    <w:rsid w:val="009E07AC"/>
    <w:rsid w:val="009E1619"/>
    <w:rsid w:val="009F33DD"/>
    <w:rsid w:val="009F68D8"/>
    <w:rsid w:val="00A0018C"/>
    <w:rsid w:val="00A03B29"/>
    <w:rsid w:val="00A05D08"/>
    <w:rsid w:val="00A10B2B"/>
    <w:rsid w:val="00A11A6D"/>
    <w:rsid w:val="00A12F08"/>
    <w:rsid w:val="00A162F7"/>
    <w:rsid w:val="00A20854"/>
    <w:rsid w:val="00A20A35"/>
    <w:rsid w:val="00A20F9F"/>
    <w:rsid w:val="00A21A19"/>
    <w:rsid w:val="00A2230E"/>
    <w:rsid w:val="00A22F95"/>
    <w:rsid w:val="00A31429"/>
    <w:rsid w:val="00A31C85"/>
    <w:rsid w:val="00A328ED"/>
    <w:rsid w:val="00A35F04"/>
    <w:rsid w:val="00A4258B"/>
    <w:rsid w:val="00A42F75"/>
    <w:rsid w:val="00A43FB1"/>
    <w:rsid w:val="00A473B5"/>
    <w:rsid w:val="00A50647"/>
    <w:rsid w:val="00A50920"/>
    <w:rsid w:val="00A5426C"/>
    <w:rsid w:val="00A6082C"/>
    <w:rsid w:val="00A6091B"/>
    <w:rsid w:val="00A61A62"/>
    <w:rsid w:val="00A631EF"/>
    <w:rsid w:val="00A6583F"/>
    <w:rsid w:val="00A76327"/>
    <w:rsid w:val="00A775BC"/>
    <w:rsid w:val="00A812AB"/>
    <w:rsid w:val="00A82B44"/>
    <w:rsid w:val="00A83B13"/>
    <w:rsid w:val="00A849E1"/>
    <w:rsid w:val="00A901CC"/>
    <w:rsid w:val="00A90756"/>
    <w:rsid w:val="00A97542"/>
    <w:rsid w:val="00A97863"/>
    <w:rsid w:val="00A979AD"/>
    <w:rsid w:val="00AA0F5E"/>
    <w:rsid w:val="00AA5E53"/>
    <w:rsid w:val="00AA7731"/>
    <w:rsid w:val="00AB0C1F"/>
    <w:rsid w:val="00AB0D1A"/>
    <w:rsid w:val="00AB18E5"/>
    <w:rsid w:val="00AB78A1"/>
    <w:rsid w:val="00AC0F2B"/>
    <w:rsid w:val="00AC10F6"/>
    <w:rsid w:val="00AC1C35"/>
    <w:rsid w:val="00AC2654"/>
    <w:rsid w:val="00AC45F7"/>
    <w:rsid w:val="00AC622D"/>
    <w:rsid w:val="00AC7A6F"/>
    <w:rsid w:val="00AC7DA5"/>
    <w:rsid w:val="00AD0B3E"/>
    <w:rsid w:val="00AD2A20"/>
    <w:rsid w:val="00AD3805"/>
    <w:rsid w:val="00AD4B5D"/>
    <w:rsid w:val="00AD6EF7"/>
    <w:rsid w:val="00AE2FB5"/>
    <w:rsid w:val="00AE7AC7"/>
    <w:rsid w:val="00AE7BD8"/>
    <w:rsid w:val="00AF064D"/>
    <w:rsid w:val="00AF0A75"/>
    <w:rsid w:val="00AF5206"/>
    <w:rsid w:val="00AF53BC"/>
    <w:rsid w:val="00B01921"/>
    <w:rsid w:val="00B04864"/>
    <w:rsid w:val="00B14257"/>
    <w:rsid w:val="00B15995"/>
    <w:rsid w:val="00B31361"/>
    <w:rsid w:val="00B3628D"/>
    <w:rsid w:val="00B3672F"/>
    <w:rsid w:val="00B36789"/>
    <w:rsid w:val="00B40B4A"/>
    <w:rsid w:val="00B41C8F"/>
    <w:rsid w:val="00B41D6E"/>
    <w:rsid w:val="00B43845"/>
    <w:rsid w:val="00B52B30"/>
    <w:rsid w:val="00B53579"/>
    <w:rsid w:val="00B54ED2"/>
    <w:rsid w:val="00B55C5B"/>
    <w:rsid w:val="00B565C4"/>
    <w:rsid w:val="00B56725"/>
    <w:rsid w:val="00B63470"/>
    <w:rsid w:val="00B729E7"/>
    <w:rsid w:val="00B750EC"/>
    <w:rsid w:val="00B7651D"/>
    <w:rsid w:val="00B767C1"/>
    <w:rsid w:val="00B76D52"/>
    <w:rsid w:val="00B82200"/>
    <w:rsid w:val="00B84826"/>
    <w:rsid w:val="00B8768F"/>
    <w:rsid w:val="00B90650"/>
    <w:rsid w:val="00BA1295"/>
    <w:rsid w:val="00BA3CA8"/>
    <w:rsid w:val="00BA4B24"/>
    <w:rsid w:val="00BA74A5"/>
    <w:rsid w:val="00BB2C7D"/>
    <w:rsid w:val="00BB2D5E"/>
    <w:rsid w:val="00BB2DC4"/>
    <w:rsid w:val="00BB3274"/>
    <w:rsid w:val="00BB4643"/>
    <w:rsid w:val="00BC3CFF"/>
    <w:rsid w:val="00BC494F"/>
    <w:rsid w:val="00BC5E9D"/>
    <w:rsid w:val="00BC7B20"/>
    <w:rsid w:val="00BD2533"/>
    <w:rsid w:val="00BD314B"/>
    <w:rsid w:val="00BD577A"/>
    <w:rsid w:val="00BE16C8"/>
    <w:rsid w:val="00BE1C5D"/>
    <w:rsid w:val="00BE3639"/>
    <w:rsid w:val="00BE3AA5"/>
    <w:rsid w:val="00BE7CF0"/>
    <w:rsid w:val="00BF1265"/>
    <w:rsid w:val="00C16567"/>
    <w:rsid w:val="00C17256"/>
    <w:rsid w:val="00C234C4"/>
    <w:rsid w:val="00C30355"/>
    <w:rsid w:val="00C343AC"/>
    <w:rsid w:val="00C36891"/>
    <w:rsid w:val="00C36931"/>
    <w:rsid w:val="00C40E10"/>
    <w:rsid w:val="00C416FD"/>
    <w:rsid w:val="00C41E34"/>
    <w:rsid w:val="00C46ED3"/>
    <w:rsid w:val="00C53576"/>
    <w:rsid w:val="00C5625C"/>
    <w:rsid w:val="00C56E3B"/>
    <w:rsid w:val="00C60F65"/>
    <w:rsid w:val="00C617B2"/>
    <w:rsid w:val="00C619AC"/>
    <w:rsid w:val="00C62BDB"/>
    <w:rsid w:val="00C74783"/>
    <w:rsid w:val="00C74C9F"/>
    <w:rsid w:val="00C82177"/>
    <w:rsid w:val="00C84654"/>
    <w:rsid w:val="00C91F5A"/>
    <w:rsid w:val="00C92052"/>
    <w:rsid w:val="00C954EA"/>
    <w:rsid w:val="00C977B3"/>
    <w:rsid w:val="00C97E47"/>
    <w:rsid w:val="00CA252B"/>
    <w:rsid w:val="00CA33D1"/>
    <w:rsid w:val="00CA408F"/>
    <w:rsid w:val="00CA4EEB"/>
    <w:rsid w:val="00CB1E30"/>
    <w:rsid w:val="00CB3032"/>
    <w:rsid w:val="00CB501A"/>
    <w:rsid w:val="00CC612A"/>
    <w:rsid w:val="00CD22C7"/>
    <w:rsid w:val="00CD637A"/>
    <w:rsid w:val="00CD6F59"/>
    <w:rsid w:val="00CD7902"/>
    <w:rsid w:val="00CE1FBB"/>
    <w:rsid w:val="00CE50EB"/>
    <w:rsid w:val="00CE5C18"/>
    <w:rsid w:val="00CE6BE5"/>
    <w:rsid w:val="00CE7D40"/>
    <w:rsid w:val="00CF2B31"/>
    <w:rsid w:val="00CF2CB4"/>
    <w:rsid w:val="00CF2F74"/>
    <w:rsid w:val="00CF59B6"/>
    <w:rsid w:val="00CF7A40"/>
    <w:rsid w:val="00D0098E"/>
    <w:rsid w:val="00D0176C"/>
    <w:rsid w:val="00D04E73"/>
    <w:rsid w:val="00D05963"/>
    <w:rsid w:val="00D0666E"/>
    <w:rsid w:val="00D164E8"/>
    <w:rsid w:val="00D20C6E"/>
    <w:rsid w:val="00D20C89"/>
    <w:rsid w:val="00D22B9F"/>
    <w:rsid w:val="00D23D69"/>
    <w:rsid w:val="00D26100"/>
    <w:rsid w:val="00D26615"/>
    <w:rsid w:val="00D26C63"/>
    <w:rsid w:val="00D310A9"/>
    <w:rsid w:val="00D31622"/>
    <w:rsid w:val="00D35B85"/>
    <w:rsid w:val="00D4286F"/>
    <w:rsid w:val="00D43A84"/>
    <w:rsid w:val="00D4585F"/>
    <w:rsid w:val="00D507DE"/>
    <w:rsid w:val="00D53E06"/>
    <w:rsid w:val="00D561E1"/>
    <w:rsid w:val="00D569AA"/>
    <w:rsid w:val="00D611F1"/>
    <w:rsid w:val="00D617F5"/>
    <w:rsid w:val="00D65AC1"/>
    <w:rsid w:val="00D65D82"/>
    <w:rsid w:val="00D75FDD"/>
    <w:rsid w:val="00D760D6"/>
    <w:rsid w:val="00D80755"/>
    <w:rsid w:val="00D821F4"/>
    <w:rsid w:val="00D82E7D"/>
    <w:rsid w:val="00D83F1B"/>
    <w:rsid w:val="00D83F45"/>
    <w:rsid w:val="00D84EFE"/>
    <w:rsid w:val="00D86649"/>
    <w:rsid w:val="00D91610"/>
    <w:rsid w:val="00D922AF"/>
    <w:rsid w:val="00D9615C"/>
    <w:rsid w:val="00DA43EC"/>
    <w:rsid w:val="00DA7C5A"/>
    <w:rsid w:val="00DB668D"/>
    <w:rsid w:val="00DB7D6E"/>
    <w:rsid w:val="00DC0337"/>
    <w:rsid w:val="00DC3B31"/>
    <w:rsid w:val="00DC57B6"/>
    <w:rsid w:val="00DC6589"/>
    <w:rsid w:val="00DC68D5"/>
    <w:rsid w:val="00DC6A07"/>
    <w:rsid w:val="00DD07FA"/>
    <w:rsid w:val="00DD12E8"/>
    <w:rsid w:val="00DE5158"/>
    <w:rsid w:val="00DE6BFE"/>
    <w:rsid w:val="00DF0D05"/>
    <w:rsid w:val="00DF2EBE"/>
    <w:rsid w:val="00DF4090"/>
    <w:rsid w:val="00DF69D4"/>
    <w:rsid w:val="00E0424F"/>
    <w:rsid w:val="00E04DB4"/>
    <w:rsid w:val="00E06991"/>
    <w:rsid w:val="00E07609"/>
    <w:rsid w:val="00E1442B"/>
    <w:rsid w:val="00E1550A"/>
    <w:rsid w:val="00E15D4A"/>
    <w:rsid w:val="00E24CC2"/>
    <w:rsid w:val="00E2609F"/>
    <w:rsid w:val="00E26A3F"/>
    <w:rsid w:val="00E26D00"/>
    <w:rsid w:val="00E27B73"/>
    <w:rsid w:val="00E34165"/>
    <w:rsid w:val="00E356F2"/>
    <w:rsid w:val="00E367D8"/>
    <w:rsid w:val="00E37A55"/>
    <w:rsid w:val="00E40FC9"/>
    <w:rsid w:val="00E43246"/>
    <w:rsid w:val="00E52201"/>
    <w:rsid w:val="00E533D0"/>
    <w:rsid w:val="00E551B2"/>
    <w:rsid w:val="00E55939"/>
    <w:rsid w:val="00E71578"/>
    <w:rsid w:val="00E823CA"/>
    <w:rsid w:val="00E86036"/>
    <w:rsid w:val="00E91671"/>
    <w:rsid w:val="00E9267D"/>
    <w:rsid w:val="00E937FE"/>
    <w:rsid w:val="00E96D66"/>
    <w:rsid w:val="00EA168A"/>
    <w:rsid w:val="00EA1C9E"/>
    <w:rsid w:val="00EA4F9E"/>
    <w:rsid w:val="00EA587F"/>
    <w:rsid w:val="00EC15C3"/>
    <w:rsid w:val="00EC1747"/>
    <w:rsid w:val="00EC58FC"/>
    <w:rsid w:val="00ED3982"/>
    <w:rsid w:val="00ED64C0"/>
    <w:rsid w:val="00ED7216"/>
    <w:rsid w:val="00ED7D20"/>
    <w:rsid w:val="00EE1791"/>
    <w:rsid w:val="00EE1F52"/>
    <w:rsid w:val="00EE4689"/>
    <w:rsid w:val="00EE60AE"/>
    <w:rsid w:val="00EE6337"/>
    <w:rsid w:val="00EF11B3"/>
    <w:rsid w:val="00EF1278"/>
    <w:rsid w:val="00EF1F3E"/>
    <w:rsid w:val="00EF3B61"/>
    <w:rsid w:val="00EF7807"/>
    <w:rsid w:val="00F007F0"/>
    <w:rsid w:val="00F13146"/>
    <w:rsid w:val="00F146B8"/>
    <w:rsid w:val="00F261D2"/>
    <w:rsid w:val="00F357F3"/>
    <w:rsid w:val="00F35BE6"/>
    <w:rsid w:val="00F37416"/>
    <w:rsid w:val="00F44453"/>
    <w:rsid w:val="00F461DD"/>
    <w:rsid w:val="00F52E65"/>
    <w:rsid w:val="00F56F28"/>
    <w:rsid w:val="00F57A38"/>
    <w:rsid w:val="00F64C4C"/>
    <w:rsid w:val="00F67409"/>
    <w:rsid w:val="00F7304F"/>
    <w:rsid w:val="00F73648"/>
    <w:rsid w:val="00F8033A"/>
    <w:rsid w:val="00F8172A"/>
    <w:rsid w:val="00F866C8"/>
    <w:rsid w:val="00F93BB4"/>
    <w:rsid w:val="00F9437D"/>
    <w:rsid w:val="00F955E2"/>
    <w:rsid w:val="00F95E3B"/>
    <w:rsid w:val="00F95EB6"/>
    <w:rsid w:val="00F962F6"/>
    <w:rsid w:val="00F968DF"/>
    <w:rsid w:val="00FB1939"/>
    <w:rsid w:val="00FB1FFD"/>
    <w:rsid w:val="00FB24E4"/>
    <w:rsid w:val="00FB71A0"/>
    <w:rsid w:val="00FB7952"/>
    <w:rsid w:val="00FC14AD"/>
    <w:rsid w:val="00FC38EE"/>
    <w:rsid w:val="00FC6B5E"/>
    <w:rsid w:val="00FD3275"/>
    <w:rsid w:val="00FD3979"/>
    <w:rsid w:val="00FD3C81"/>
    <w:rsid w:val="00FD475F"/>
    <w:rsid w:val="00FD4C61"/>
    <w:rsid w:val="00FD682C"/>
    <w:rsid w:val="00FE2ECB"/>
    <w:rsid w:val="00FE3CE0"/>
    <w:rsid w:val="00FE5BF1"/>
    <w:rsid w:val="00FE62A7"/>
    <w:rsid w:val="00FE6713"/>
    <w:rsid w:val="00FE7E68"/>
    <w:rsid w:val="00FF47CC"/>
    <w:rsid w:val="00FF52AA"/>
    <w:rsid w:val="00FF6163"/>
    <w:rsid w:val="056BE61F"/>
    <w:rsid w:val="0A9BC615"/>
    <w:rsid w:val="2BB5F35E"/>
    <w:rsid w:val="3792AD17"/>
    <w:rsid w:val="43A530C4"/>
    <w:rsid w:val="533FE1C9"/>
    <w:rsid w:val="5B8B1B70"/>
    <w:rsid w:val="5D7C01DE"/>
    <w:rsid w:val="5DCF6E17"/>
    <w:rsid w:val="62B75F61"/>
    <w:rsid w:val="79162136"/>
    <w:rsid w:val="7A312DE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BD5C4FE"/>
  <w15:chartTrackingRefBased/>
  <w15:docId w15:val="{5C20F5E3-83D8-4957-A9D2-D2D545E547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03CFF"/>
    <w:rPr>
      <w:sz w:val="22"/>
      <w:szCs w:val="24"/>
      <w:lang w:eastAsia="en-US"/>
    </w:rPr>
  </w:style>
  <w:style w:type="paragraph" w:styleId="Heading1">
    <w:name w:val="heading 1"/>
    <w:basedOn w:val="Normal"/>
    <w:next w:val="Normal"/>
    <w:qFormat/>
    <w:rsid w:val="00BB2D5E"/>
    <w:pPr>
      <w:keepNext/>
      <w:jc w:val="center"/>
      <w:outlineLvl w:val="0"/>
    </w:pPr>
    <w:rPr>
      <w:rFonts w:ascii="Palatino" w:hAnsi="Palatino"/>
      <w:b/>
      <w:sz w:val="20"/>
      <w:szCs w:val="20"/>
      <w:u w:val="single"/>
    </w:rPr>
  </w:style>
  <w:style w:type="paragraph" w:styleId="Heading2">
    <w:name w:val="heading 2"/>
    <w:basedOn w:val="Normal"/>
    <w:next w:val="Normal"/>
    <w:qFormat/>
    <w:rsid w:val="00BB2D5E"/>
    <w:pPr>
      <w:keepNext/>
      <w:spacing w:before="240" w:after="60"/>
      <w:outlineLvl w:val="1"/>
    </w:pPr>
    <w:rPr>
      <w:rFonts w:ascii="Helvetica" w:hAnsi="Helvetica"/>
      <w:b/>
      <w:i/>
      <w:szCs w:val="20"/>
    </w:rPr>
  </w:style>
  <w:style w:type="paragraph" w:styleId="Heading3">
    <w:name w:val="heading 3"/>
    <w:basedOn w:val="Normal"/>
    <w:next w:val="Normal"/>
    <w:qFormat/>
    <w:rsid w:val="00BB2D5E"/>
    <w:pPr>
      <w:keepNext/>
      <w:spacing w:before="240" w:after="60"/>
      <w:outlineLvl w:val="2"/>
    </w:pPr>
    <w:rPr>
      <w:rFonts w:ascii="Times" w:hAnsi="Times"/>
      <w:b/>
      <w:szCs w:val="20"/>
    </w:rPr>
  </w:style>
  <w:style w:type="paragraph" w:styleId="Heading4">
    <w:name w:val="heading 4"/>
    <w:basedOn w:val="Normal"/>
    <w:next w:val="Normal"/>
    <w:qFormat/>
    <w:rsid w:val="00BB2D5E"/>
    <w:pPr>
      <w:keepNext/>
      <w:spacing w:before="240" w:after="60"/>
      <w:outlineLvl w:val="3"/>
    </w:pPr>
    <w:rPr>
      <w:rFonts w:ascii="Times" w:hAnsi="Times"/>
      <w:b/>
      <w:i/>
      <w:szCs w:val="20"/>
    </w:rPr>
  </w:style>
  <w:style w:type="paragraph" w:styleId="Heading5">
    <w:name w:val="heading 5"/>
    <w:basedOn w:val="Heading4"/>
    <w:next w:val="Normal"/>
    <w:link w:val="Heading5Char"/>
    <w:qFormat/>
    <w:rsid w:val="008F0912"/>
    <w:pPr>
      <w:tabs>
        <w:tab w:val="num" w:pos="2880"/>
        <w:tab w:val="left" w:pos="9360"/>
      </w:tabs>
      <w:spacing w:before="120" w:after="120" w:line="240" w:lineRule="exact"/>
      <w:ind w:left="2880" w:hanging="720"/>
      <w:outlineLvl w:val="4"/>
    </w:pPr>
    <w:rPr>
      <w:rFonts w:ascii="Times New Roman" w:hAnsi="Times New Roman"/>
      <w:i w:val="0"/>
      <w:sz w:val="24"/>
    </w:rPr>
  </w:style>
  <w:style w:type="paragraph" w:styleId="Heading6">
    <w:name w:val="heading 6"/>
    <w:basedOn w:val="Heading5"/>
    <w:next w:val="Normal"/>
    <w:link w:val="Heading6Char"/>
    <w:qFormat/>
    <w:rsid w:val="008F0912"/>
    <w:pPr>
      <w:tabs>
        <w:tab w:val="clear" w:pos="2880"/>
        <w:tab w:val="num" w:pos="3600"/>
      </w:tabs>
      <w:ind w:left="3600"/>
      <w:outlineLvl w:val="5"/>
    </w:pPr>
  </w:style>
  <w:style w:type="paragraph" w:styleId="Heading7">
    <w:name w:val="heading 7"/>
    <w:basedOn w:val="Heading6"/>
    <w:next w:val="Normal"/>
    <w:link w:val="Heading7Char"/>
    <w:qFormat/>
    <w:rsid w:val="008F0912"/>
    <w:pPr>
      <w:tabs>
        <w:tab w:val="clear" w:pos="3600"/>
        <w:tab w:val="num" w:pos="4320"/>
      </w:tabs>
      <w:ind w:left="4320"/>
      <w:outlineLvl w:val="6"/>
    </w:pPr>
  </w:style>
  <w:style w:type="paragraph" w:styleId="Heading8">
    <w:name w:val="heading 8"/>
    <w:basedOn w:val="Normal"/>
    <w:next w:val="Normal"/>
    <w:qFormat/>
    <w:rsid w:val="00BB2D5E"/>
    <w:pPr>
      <w:spacing w:before="240" w:after="60"/>
      <w:outlineLvl w:val="7"/>
    </w:pPr>
    <w:rPr>
      <w:rFonts w:ascii="Helvetica" w:hAnsi="Helvetica"/>
      <w:i/>
      <w:sz w:val="20"/>
      <w:szCs w:val="20"/>
    </w:rPr>
  </w:style>
  <w:style w:type="paragraph" w:styleId="Heading9">
    <w:name w:val="heading 9"/>
    <w:basedOn w:val="Heading8"/>
    <w:next w:val="Normal"/>
    <w:link w:val="Heading9Char"/>
    <w:qFormat/>
    <w:rsid w:val="008F0912"/>
    <w:pPr>
      <w:keepNext/>
      <w:tabs>
        <w:tab w:val="num" w:pos="5760"/>
        <w:tab w:val="left" w:pos="9360"/>
      </w:tabs>
      <w:spacing w:before="120" w:after="120" w:line="240" w:lineRule="exact"/>
      <w:ind w:left="5760" w:hanging="720"/>
      <w:outlineLvl w:val="8"/>
    </w:pPr>
    <w:rPr>
      <w:rFonts w:ascii="Times New Roman" w:hAnsi="Times New Roman"/>
      <w:b/>
      <w:i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46ED3"/>
    <w:pPr>
      <w:tabs>
        <w:tab w:val="center" w:pos="4320"/>
        <w:tab w:val="right" w:pos="8640"/>
      </w:tabs>
    </w:pPr>
  </w:style>
  <w:style w:type="paragraph" w:styleId="Footer">
    <w:name w:val="footer"/>
    <w:basedOn w:val="Normal"/>
    <w:rsid w:val="00C46ED3"/>
    <w:pPr>
      <w:tabs>
        <w:tab w:val="center" w:pos="4320"/>
        <w:tab w:val="right" w:pos="8640"/>
      </w:tabs>
    </w:pPr>
  </w:style>
  <w:style w:type="paragraph" w:styleId="EndnoteText">
    <w:name w:val="endnote text"/>
    <w:basedOn w:val="Normal"/>
    <w:semiHidden/>
    <w:rsid w:val="00BB2D5E"/>
    <w:rPr>
      <w:rFonts w:ascii="Times" w:hAnsi="Times"/>
      <w:sz w:val="20"/>
      <w:szCs w:val="20"/>
    </w:rPr>
  </w:style>
  <w:style w:type="paragraph" w:customStyle="1" w:styleId="StandardAppendix">
    <w:name w:val="Standard Appendix"/>
    <w:basedOn w:val="Normal"/>
    <w:next w:val="Normal"/>
    <w:rsid w:val="00BB2D5E"/>
    <w:pPr>
      <w:pageBreakBefore/>
      <w:spacing w:before="2880"/>
      <w:jc w:val="center"/>
    </w:pPr>
    <w:rPr>
      <w:rFonts w:ascii="New York" w:hAnsi="New York"/>
      <w:b/>
      <w:sz w:val="28"/>
      <w:szCs w:val="20"/>
    </w:rPr>
  </w:style>
  <w:style w:type="character" w:styleId="PageNumber">
    <w:name w:val="page number"/>
    <w:basedOn w:val="DefaultParagraphFont"/>
    <w:rsid w:val="00BB2D5E"/>
  </w:style>
  <w:style w:type="paragraph" w:styleId="BodyText">
    <w:name w:val="Body Text"/>
    <w:basedOn w:val="Normal"/>
    <w:rsid w:val="00BB2D5E"/>
    <w:pPr>
      <w:spacing w:after="120"/>
    </w:pPr>
    <w:rPr>
      <w:rFonts w:ascii="Times" w:hAnsi="Times"/>
      <w:szCs w:val="20"/>
    </w:rPr>
  </w:style>
  <w:style w:type="paragraph" w:styleId="BodyTextIndent">
    <w:name w:val="Body Text Indent"/>
    <w:basedOn w:val="Normal"/>
    <w:rsid w:val="00BB2D5E"/>
    <w:pPr>
      <w:spacing w:after="120"/>
      <w:ind w:left="360"/>
    </w:pPr>
    <w:rPr>
      <w:rFonts w:ascii="Times" w:hAnsi="Times"/>
      <w:szCs w:val="20"/>
    </w:rPr>
  </w:style>
  <w:style w:type="paragraph" w:customStyle="1" w:styleId="Text">
    <w:name w:val="Text"/>
    <w:basedOn w:val="BodyTextIndent"/>
    <w:rsid w:val="00BB2D5E"/>
    <w:pPr>
      <w:numPr>
        <w:numId w:val="12"/>
      </w:numPr>
      <w:spacing w:before="240" w:after="0"/>
    </w:pPr>
    <w:rPr>
      <w:rFonts w:ascii="Times New Roman" w:hAnsi="Times New Roman"/>
      <w:snapToGrid w:val="0"/>
    </w:rPr>
  </w:style>
  <w:style w:type="paragraph" w:styleId="PlainText">
    <w:name w:val="Plain Text"/>
    <w:basedOn w:val="Normal"/>
    <w:rsid w:val="00BB2D5E"/>
    <w:pPr>
      <w:numPr>
        <w:ilvl w:val="1"/>
        <w:numId w:val="12"/>
      </w:numPr>
    </w:pPr>
    <w:rPr>
      <w:rFonts w:ascii="Courier New" w:hAnsi="Courier New"/>
      <w:sz w:val="20"/>
      <w:szCs w:val="20"/>
    </w:rPr>
  </w:style>
  <w:style w:type="paragraph" w:styleId="BodyText2">
    <w:name w:val="Body Text 2"/>
    <w:basedOn w:val="Normal"/>
    <w:rsid w:val="00BB2D5E"/>
    <w:pPr>
      <w:numPr>
        <w:ilvl w:val="2"/>
        <w:numId w:val="12"/>
      </w:numPr>
    </w:pPr>
    <w:rPr>
      <w:szCs w:val="20"/>
    </w:rPr>
  </w:style>
  <w:style w:type="paragraph" w:styleId="BodyText3">
    <w:name w:val="Body Text 3"/>
    <w:basedOn w:val="Normal"/>
    <w:rsid w:val="00BB2D5E"/>
    <w:pPr>
      <w:keepNext/>
      <w:numPr>
        <w:ilvl w:val="3"/>
        <w:numId w:val="12"/>
      </w:numPr>
      <w:ind w:right="110"/>
    </w:pPr>
    <w:rPr>
      <w:szCs w:val="20"/>
    </w:rPr>
  </w:style>
  <w:style w:type="paragraph" w:customStyle="1" w:styleId="hangingindent1">
    <w:name w:val="hanging indent 1"/>
    <w:basedOn w:val="Normal"/>
    <w:autoRedefine/>
    <w:rsid w:val="006355BA"/>
    <w:rPr>
      <w:szCs w:val="20"/>
    </w:rPr>
  </w:style>
  <w:style w:type="character" w:styleId="Hyperlink">
    <w:name w:val="Hyperlink"/>
    <w:rsid w:val="00BB2D5E"/>
    <w:rPr>
      <w:color w:val="0000FF"/>
      <w:u w:val="single"/>
    </w:rPr>
  </w:style>
  <w:style w:type="paragraph" w:customStyle="1" w:styleId="NumberedHeader">
    <w:name w:val="Numbered Header"/>
    <w:basedOn w:val="Normal"/>
    <w:rsid w:val="00BB2D5E"/>
    <w:pPr>
      <w:keepNext/>
      <w:spacing w:before="240"/>
      <w:ind w:left="547" w:hanging="547"/>
    </w:pPr>
    <w:rPr>
      <w:b/>
      <w:sz w:val="20"/>
      <w:szCs w:val="20"/>
    </w:rPr>
  </w:style>
  <w:style w:type="paragraph" w:styleId="BodyTextIndent3">
    <w:name w:val="Body Text Indent 3"/>
    <w:basedOn w:val="Normal"/>
    <w:rsid w:val="00BB2D5E"/>
    <w:pPr>
      <w:ind w:left="720"/>
    </w:pPr>
    <w:rPr>
      <w:rFonts w:ascii="Arial" w:hAnsi="Arial" w:cs="Arial"/>
      <w:vanish/>
      <w:color w:val="0000FF"/>
      <w:szCs w:val="20"/>
    </w:rPr>
  </w:style>
  <w:style w:type="character" w:customStyle="1" w:styleId="StyleHeading2BottomSinglesolidlineAuto05ptLinewiChar">
    <w:name w:val="Style Heading 2 + Bottom: (Single solid line Auto  0.5 pt Line wi... Char"/>
    <w:link w:val="StyleHeading2BottomSinglesolidlineAuto05ptLinewi"/>
    <w:locked/>
    <w:rsid w:val="00BB2D5E"/>
    <w:rPr>
      <w:rFonts w:ascii="Tahoma" w:hAnsi="Tahoma" w:cs="Tahoma"/>
      <w:b/>
      <w:bCs/>
      <w:sz w:val="32"/>
      <w:szCs w:val="32"/>
      <w:lang w:val="en-US" w:eastAsia="en-US" w:bidi="ar-SA"/>
    </w:rPr>
  </w:style>
  <w:style w:type="paragraph" w:customStyle="1" w:styleId="StyleHeading2BottomSinglesolidlineAuto05ptLinewi">
    <w:name w:val="Style Heading 2 + Bottom: (Single solid line Auto  0.5 pt Line wi..."/>
    <w:basedOn w:val="Heading2"/>
    <w:link w:val="StyleHeading2BottomSinglesolidlineAuto05ptLinewiChar"/>
    <w:rsid w:val="00BB2D5E"/>
    <w:pPr>
      <w:keepNext w:val="0"/>
      <w:pBdr>
        <w:bottom w:val="single" w:sz="4" w:space="1" w:color="auto"/>
      </w:pBdr>
      <w:spacing w:after="120"/>
    </w:pPr>
    <w:rPr>
      <w:rFonts w:ascii="Tahoma" w:hAnsi="Tahoma" w:cs="Tahoma"/>
      <w:bCs/>
      <w:i w:val="0"/>
      <w:sz w:val="32"/>
      <w:szCs w:val="32"/>
    </w:rPr>
  </w:style>
  <w:style w:type="paragraph" w:styleId="NormalWeb">
    <w:name w:val="Normal (Web)"/>
    <w:basedOn w:val="Normal"/>
    <w:rsid w:val="00BB2D5E"/>
    <w:pPr>
      <w:spacing w:before="100" w:beforeAutospacing="1" w:after="100" w:afterAutospacing="1"/>
    </w:pPr>
  </w:style>
  <w:style w:type="paragraph" w:customStyle="1" w:styleId="BdSupsBodyText">
    <w:name w:val="BdSupsBodyText"/>
    <w:basedOn w:val="Normal"/>
    <w:rsid w:val="002A0429"/>
    <w:pPr>
      <w:spacing w:line="480" w:lineRule="atLeast"/>
      <w:ind w:firstLine="720"/>
    </w:pPr>
    <w:rPr>
      <w:rFonts w:ascii="Arial" w:hAnsi="Arial"/>
      <w:szCs w:val="20"/>
    </w:rPr>
  </w:style>
  <w:style w:type="paragraph" w:customStyle="1" w:styleId="Level2">
    <w:name w:val="Level 2"/>
    <w:basedOn w:val="Normal"/>
    <w:rsid w:val="002A64BB"/>
    <w:pPr>
      <w:numPr>
        <w:ilvl w:val="1"/>
        <w:numId w:val="7"/>
      </w:numPr>
      <w:tabs>
        <w:tab w:val="left" w:pos="1440"/>
        <w:tab w:val="left" w:pos="2160"/>
        <w:tab w:val="left" w:pos="2880"/>
        <w:tab w:val="left" w:pos="3600"/>
      </w:tabs>
      <w:spacing w:before="120" w:after="120"/>
      <w:jc w:val="center"/>
    </w:pPr>
    <w:rPr>
      <w:b/>
      <w:szCs w:val="20"/>
      <w:u w:val="single"/>
    </w:rPr>
  </w:style>
  <w:style w:type="paragraph" w:customStyle="1" w:styleId="Level3">
    <w:name w:val="Level 3"/>
    <w:basedOn w:val="Level2"/>
    <w:rsid w:val="002A64BB"/>
    <w:pPr>
      <w:numPr>
        <w:ilvl w:val="2"/>
      </w:numPr>
      <w:tabs>
        <w:tab w:val="clear" w:pos="2160"/>
      </w:tabs>
      <w:jc w:val="left"/>
    </w:pPr>
    <w:rPr>
      <w:b w:val="0"/>
      <w:u w:val="none"/>
    </w:rPr>
  </w:style>
  <w:style w:type="paragraph" w:customStyle="1" w:styleId="Level4">
    <w:name w:val="Level 4"/>
    <w:basedOn w:val="Level3"/>
    <w:rsid w:val="002A64BB"/>
    <w:pPr>
      <w:numPr>
        <w:ilvl w:val="3"/>
      </w:numPr>
      <w:tabs>
        <w:tab w:val="clear" w:pos="2880"/>
        <w:tab w:val="left" w:pos="2160"/>
      </w:tabs>
    </w:pPr>
  </w:style>
  <w:style w:type="paragraph" w:customStyle="1" w:styleId="Level5">
    <w:name w:val="Level 5"/>
    <w:basedOn w:val="Level4"/>
    <w:rsid w:val="002A64BB"/>
    <w:pPr>
      <w:numPr>
        <w:ilvl w:val="4"/>
      </w:numPr>
      <w:tabs>
        <w:tab w:val="left" w:pos="720"/>
        <w:tab w:val="left" w:pos="2880"/>
      </w:tabs>
    </w:pPr>
  </w:style>
  <w:style w:type="paragraph" w:customStyle="1" w:styleId="Level6">
    <w:name w:val="Level 6"/>
    <w:basedOn w:val="Level5"/>
    <w:rsid w:val="002A64BB"/>
    <w:pPr>
      <w:numPr>
        <w:ilvl w:val="5"/>
      </w:numPr>
    </w:pPr>
  </w:style>
  <w:style w:type="character" w:styleId="CommentReference">
    <w:name w:val="annotation reference"/>
    <w:rsid w:val="00A5426C"/>
    <w:rPr>
      <w:sz w:val="16"/>
      <w:szCs w:val="16"/>
    </w:rPr>
  </w:style>
  <w:style w:type="paragraph" w:styleId="CommentText">
    <w:name w:val="annotation text"/>
    <w:basedOn w:val="Normal"/>
    <w:link w:val="CommentTextChar"/>
    <w:rsid w:val="00A5426C"/>
    <w:rPr>
      <w:sz w:val="20"/>
      <w:szCs w:val="20"/>
    </w:rPr>
  </w:style>
  <w:style w:type="character" w:customStyle="1" w:styleId="CommentTextChar">
    <w:name w:val="Comment Text Char"/>
    <w:basedOn w:val="DefaultParagraphFont"/>
    <w:link w:val="CommentText"/>
    <w:rsid w:val="00A5426C"/>
  </w:style>
  <w:style w:type="paragraph" w:styleId="CommentSubject">
    <w:name w:val="annotation subject"/>
    <w:basedOn w:val="CommentText"/>
    <w:next w:val="CommentText"/>
    <w:link w:val="CommentSubjectChar"/>
    <w:rsid w:val="00A5426C"/>
    <w:rPr>
      <w:b/>
      <w:bCs/>
    </w:rPr>
  </w:style>
  <w:style w:type="character" w:customStyle="1" w:styleId="CommentSubjectChar">
    <w:name w:val="Comment Subject Char"/>
    <w:link w:val="CommentSubject"/>
    <w:rsid w:val="00A5426C"/>
    <w:rPr>
      <w:b/>
      <w:bCs/>
    </w:rPr>
  </w:style>
  <w:style w:type="paragraph" w:styleId="BalloonText">
    <w:name w:val="Balloon Text"/>
    <w:basedOn w:val="Normal"/>
    <w:link w:val="BalloonTextChar"/>
    <w:rsid w:val="00A5426C"/>
    <w:rPr>
      <w:rFonts w:ascii="Segoe UI" w:hAnsi="Segoe UI" w:cs="Segoe UI"/>
      <w:sz w:val="18"/>
      <w:szCs w:val="18"/>
    </w:rPr>
  </w:style>
  <w:style w:type="character" w:customStyle="1" w:styleId="BalloonTextChar">
    <w:name w:val="Balloon Text Char"/>
    <w:link w:val="BalloonText"/>
    <w:rsid w:val="00A5426C"/>
    <w:rPr>
      <w:rFonts w:ascii="Segoe UI" w:hAnsi="Segoe UI" w:cs="Segoe UI"/>
      <w:sz w:val="18"/>
      <w:szCs w:val="18"/>
    </w:rPr>
  </w:style>
  <w:style w:type="paragraph" w:customStyle="1" w:styleId="Level1">
    <w:name w:val="Level 1"/>
    <w:basedOn w:val="ListParagraph"/>
    <w:next w:val="Level2"/>
    <w:rsid w:val="002F17BB"/>
    <w:pPr>
      <w:tabs>
        <w:tab w:val="num" w:pos="360"/>
        <w:tab w:val="left" w:pos="1440"/>
        <w:tab w:val="left" w:pos="2160"/>
        <w:tab w:val="left" w:pos="2880"/>
        <w:tab w:val="left" w:pos="3600"/>
      </w:tabs>
      <w:spacing w:before="120" w:after="120" w:line="276" w:lineRule="auto"/>
      <w:jc w:val="center"/>
    </w:pPr>
    <w:rPr>
      <w:sz w:val="24"/>
      <w:szCs w:val="20"/>
    </w:rPr>
  </w:style>
  <w:style w:type="paragraph" w:styleId="ListParagraph">
    <w:name w:val="List Paragraph"/>
    <w:basedOn w:val="Normal"/>
    <w:uiPriority w:val="34"/>
    <w:qFormat/>
    <w:rsid w:val="002F17BB"/>
    <w:pPr>
      <w:ind w:left="720"/>
    </w:pPr>
  </w:style>
  <w:style w:type="character" w:customStyle="1" w:styleId="Heading5Char">
    <w:name w:val="Heading 5 Char"/>
    <w:link w:val="Heading5"/>
    <w:rsid w:val="008F0912"/>
    <w:rPr>
      <w:b/>
      <w:sz w:val="24"/>
    </w:rPr>
  </w:style>
  <w:style w:type="character" w:customStyle="1" w:styleId="Heading6Char">
    <w:name w:val="Heading 6 Char"/>
    <w:link w:val="Heading6"/>
    <w:rsid w:val="008F0912"/>
    <w:rPr>
      <w:b/>
      <w:sz w:val="24"/>
    </w:rPr>
  </w:style>
  <w:style w:type="character" w:customStyle="1" w:styleId="Heading7Char">
    <w:name w:val="Heading 7 Char"/>
    <w:link w:val="Heading7"/>
    <w:rsid w:val="008F0912"/>
    <w:rPr>
      <w:b/>
      <w:sz w:val="24"/>
    </w:rPr>
  </w:style>
  <w:style w:type="character" w:customStyle="1" w:styleId="Heading9Char">
    <w:name w:val="Heading 9 Char"/>
    <w:link w:val="Heading9"/>
    <w:rsid w:val="008F0912"/>
    <w:rPr>
      <w:b/>
      <w:sz w:val="24"/>
    </w:rPr>
  </w:style>
  <w:style w:type="paragraph" w:styleId="Revision">
    <w:name w:val="Revision"/>
    <w:hidden/>
    <w:uiPriority w:val="99"/>
    <w:semiHidden/>
    <w:rsid w:val="00A2230E"/>
    <w:rPr>
      <w:sz w:val="22"/>
      <w:szCs w:val="24"/>
      <w:lang w:eastAsia="en-US"/>
    </w:rPr>
  </w:style>
  <w:style w:type="table" w:styleId="TableGrid">
    <w:name w:val="Table Grid"/>
    <w:basedOn w:val="TableNormal"/>
    <w:uiPriority w:val="39"/>
    <w:rsid w:val="00784F2B"/>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3825077">
      <w:bodyDiv w:val="1"/>
      <w:marLeft w:val="0"/>
      <w:marRight w:val="0"/>
      <w:marTop w:val="0"/>
      <w:marBottom w:val="0"/>
      <w:divBdr>
        <w:top w:val="none" w:sz="0" w:space="0" w:color="auto"/>
        <w:left w:val="none" w:sz="0" w:space="0" w:color="auto"/>
        <w:bottom w:val="none" w:sz="0" w:space="0" w:color="auto"/>
        <w:right w:val="none" w:sz="0" w:space="0" w:color="auto"/>
      </w:divBdr>
    </w:div>
    <w:div w:id="1797679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18" Type="http://schemas.openxmlformats.org/officeDocument/2006/relationships/footer" Target="footer6.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5.xml"/><Relationship Id="rId20"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4.xm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3.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5db2024-2e43-4c8e-819c-1a012172edcc">
      <Terms xmlns="http://schemas.microsoft.com/office/infopath/2007/PartnerControls"/>
    </lcf76f155ced4ddcb4097134ff3c332f>
    <TaxCatchAll xmlns="59e6ac84-7fe7-42c1-9f4c-f7a2822e7c2c"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B5F8B77F0E40E04A8E0D9DA97AFACBD0" ma:contentTypeVersion="17" ma:contentTypeDescription="Create a new document." ma:contentTypeScope="" ma:versionID="07aa54e6660ec2a4ba40b7a8f6705828">
  <xsd:schema xmlns:xsd="http://www.w3.org/2001/XMLSchema" xmlns:xs="http://www.w3.org/2001/XMLSchema" xmlns:p="http://schemas.microsoft.com/office/2006/metadata/properties" xmlns:ns2="59e6ac84-7fe7-42c1-9f4c-f7a2822e7c2c" xmlns:ns3="05db2024-2e43-4c8e-819c-1a012172edcc" targetNamespace="http://schemas.microsoft.com/office/2006/metadata/properties" ma:root="true" ma:fieldsID="2f3471e7bd695e45f13d215a325822c0" ns2:_="" ns3:_="">
    <xsd:import namespace="59e6ac84-7fe7-42c1-9f4c-f7a2822e7c2c"/>
    <xsd:import namespace="05db2024-2e43-4c8e-819c-1a012172edc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lcf76f155ced4ddcb4097134ff3c332f" minOccurs="0"/>
                <xsd:element ref="ns2:TaxCatchAll" minOccurs="0"/>
                <xsd:element ref="ns3:MediaServiceLocation" minOccurs="0"/>
                <xsd:element ref="ns3:MediaLengthInSeconds"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e6ac84-7fe7-42c1-9f4c-f7a2822e7c2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fde44a28-e07b-4320-abc9-3303df499eb8}" ma:internalName="TaxCatchAll" ma:showField="CatchAllData" ma:web="59e6ac84-7fe7-42c1-9f4c-f7a2822e7c2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5db2024-2e43-4c8e-819c-1a012172edc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0347a252-8c07-47e3-b42d-9bde263a6132"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B8B8CAE-5841-41D0-A83A-744F087C4894}">
  <ds:schemaRefs>
    <ds:schemaRef ds:uri="http://schemas.microsoft.com/office/2006/metadata/longProperties"/>
  </ds:schemaRefs>
</ds:datastoreItem>
</file>

<file path=customXml/itemProps2.xml><?xml version="1.0" encoding="utf-8"?>
<ds:datastoreItem xmlns:ds="http://schemas.openxmlformats.org/officeDocument/2006/customXml" ds:itemID="{AA0E818B-8F7B-47FC-A84F-5CAE3F5A881A}">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05db2024-2e43-4c8e-819c-1a012172edcc"/>
    <ds:schemaRef ds:uri="59e6ac84-7fe7-42c1-9f4c-f7a2822e7c2c"/>
    <ds:schemaRef ds:uri="http://www.w3.org/XML/1998/namespace"/>
    <ds:schemaRef ds:uri="http://purl.org/dc/dcmitype/"/>
  </ds:schemaRefs>
</ds:datastoreItem>
</file>

<file path=customXml/itemProps3.xml><?xml version="1.0" encoding="utf-8"?>
<ds:datastoreItem xmlns:ds="http://schemas.openxmlformats.org/officeDocument/2006/customXml" ds:itemID="{61A0EE24-2C8C-4D3D-9814-91A2F1607738}">
  <ds:schemaRefs>
    <ds:schemaRef ds:uri="http://schemas.openxmlformats.org/officeDocument/2006/bibliography"/>
  </ds:schemaRefs>
</ds:datastoreItem>
</file>

<file path=customXml/itemProps4.xml><?xml version="1.0" encoding="utf-8"?>
<ds:datastoreItem xmlns:ds="http://schemas.openxmlformats.org/officeDocument/2006/customXml" ds:itemID="{64FFEFF3-EBA1-4700-B65F-29C01695FE7F}">
  <ds:schemaRefs>
    <ds:schemaRef ds:uri="http://schemas.microsoft.com/sharepoint/v3/contenttype/forms"/>
  </ds:schemaRefs>
</ds:datastoreItem>
</file>

<file path=customXml/itemProps5.xml><?xml version="1.0" encoding="utf-8"?>
<ds:datastoreItem xmlns:ds="http://schemas.openxmlformats.org/officeDocument/2006/customXml" ds:itemID="{B4DA32F8-D292-441C-B330-E554375A9D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e6ac84-7fe7-42c1-9f4c-f7a2822e7c2c"/>
    <ds:schemaRef ds:uri="05db2024-2e43-4c8e-819c-1a012172ed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35</Pages>
  <Words>14150</Words>
  <Characters>80655</Characters>
  <Application>Microsoft Office Word</Application>
  <DocSecurity>0</DocSecurity>
  <Lines>672</Lines>
  <Paragraphs>189</Paragraphs>
  <ScaleCrop>false</ScaleCrop>
  <Company>CCSF</Company>
  <LinksUpToDate>false</LinksUpToDate>
  <CharactersWithSpaces>94616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CITY AND COUNTY OF SAN FRANCISCO</dc:title>
  <dc:subject/>
  <dc:creator>CAO Contracts</dc:creator>
  <cp:keywords/>
  <cp:lastModifiedBy>Teter, Kelly R</cp:lastModifiedBy>
  <cp:revision>2</cp:revision>
  <cp:lastPrinted>2018-01-19T16:30:00Z</cp:lastPrinted>
  <dcterms:created xsi:type="dcterms:W3CDTF">2026-06-24T18:41:00Z</dcterms:created>
  <dcterms:modified xsi:type="dcterms:W3CDTF">2026-06-24T18:41:00Z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cf76f155ced4ddcb4097134ff3c332f">
    <vt:lpwstr/>
  </property>
  <property fmtid="{D5CDD505-2E9C-101B-9397-08002B2CF9AE}" pid="3" name="TaxCatchAll">
    <vt:lpwstr/>
  </property>
  <property fmtid="{D5CDD505-2E9C-101B-9397-08002B2CF9AE}" pid="4" name="display_urn:schemas-microsoft-com:office:office#Editor">
    <vt:lpwstr>Logsdon, Willis</vt:lpwstr>
  </property>
  <property fmtid="{D5CDD505-2E9C-101B-9397-08002B2CF9AE}" pid="5" name="display_urn:schemas-microsoft-com:office:office#Author">
    <vt:lpwstr>Logsdon, Willis</vt:lpwstr>
  </property>
  <property fmtid="{D5CDD505-2E9C-101B-9397-08002B2CF9AE}" pid="6" name="_ExtendedDescription">
    <vt:lpwstr/>
  </property>
  <property fmtid="{D5CDD505-2E9C-101B-9397-08002B2CF9AE}" pid="7" name="MediaServiceImageTags">
    <vt:lpwstr/>
  </property>
  <property fmtid="{D5CDD505-2E9C-101B-9397-08002B2CF9AE}" pid="8" name="ContentTypeId">
    <vt:lpwstr>0x010100B5F8B77F0E40E04A8E0D9DA97AFACBD0</vt:lpwstr>
  </property>
</Properties>
</file>